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BA81" w14:textId="1C6035C9" w:rsidR="00182817" w:rsidRPr="00F91B84" w:rsidRDefault="00182817" w:rsidP="00182817">
      <w:pPr>
        <w:rPr>
          <w:rFonts w:ascii="Arial" w:eastAsia="Times New Roman" w:hAnsi="Arial" w:cs="Arial"/>
          <w:b/>
          <w:bCs/>
          <w:kern w:val="0"/>
          <w:sz w:val="22"/>
          <w:szCs w:val="20"/>
          <w:lang w:val="en-GB" w:eastAsia="en-US"/>
        </w:rPr>
      </w:pPr>
      <w:bookmarkStart w:id="0" w:name="_Ref399006623"/>
      <w:bookmarkStart w:id="1" w:name="_Toc92513360"/>
      <w:r w:rsidRPr="00F91B84">
        <w:rPr>
          <w:rFonts w:ascii="Arial" w:eastAsia="Times New Roman" w:hAnsi="Arial" w:cs="Arial"/>
          <w:b/>
          <w:bCs/>
          <w:kern w:val="0"/>
          <w:sz w:val="22"/>
          <w:szCs w:val="20"/>
          <w:lang w:val="en-GB" w:eastAsia="en-US"/>
        </w:rPr>
        <w:t>3GPP TSG-RAN WG4 Meeting # 108bis</w:t>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sidRPr="00F91B84">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811A3D" w:rsidRPr="00811A3D">
        <w:rPr>
          <w:rFonts w:ascii="Arial" w:eastAsia="Times New Roman" w:hAnsi="Arial" w:cs="Arial"/>
          <w:b/>
          <w:bCs/>
          <w:kern w:val="0"/>
          <w:sz w:val="22"/>
          <w:szCs w:val="20"/>
          <w:lang w:val="en-GB" w:eastAsia="en-US"/>
        </w:rPr>
        <w:t>R4-2315808</w:t>
      </w:r>
    </w:p>
    <w:p w14:paraId="0A35B5D7" w14:textId="77777777" w:rsidR="00182817" w:rsidRDefault="00182817" w:rsidP="00182817">
      <w:pPr>
        <w:rPr>
          <w:rFonts w:ascii="Arial" w:eastAsia="Times New Roman" w:hAnsi="Arial" w:cs="Arial"/>
          <w:b/>
          <w:bCs/>
          <w:kern w:val="0"/>
          <w:sz w:val="22"/>
          <w:szCs w:val="20"/>
          <w:lang w:val="en-GB" w:eastAsia="en-US"/>
        </w:rPr>
      </w:pPr>
      <w:r w:rsidRPr="00F91B84">
        <w:rPr>
          <w:rFonts w:ascii="Arial" w:eastAsia="Times New Roman" w:hAnsi="Arial" w:cs="Arial"/>
          <w:b/>
          <w:bCs/>
          <w:kern w:val="0"/>
          <w:sz w:val="22"/>
          <w:szCs w:val="20"/>
          <w:lang w:val="en-GB" w:eastAsia="en-US"/>
        </w:rPr>
        <w:t>Xiamen, China, October 09 – October 13, 2023</w:t>
      </w:r>
    </w:p>
    <w:p w14:paraId="12113A91" w14:textId="77777777" w:rsidR="0040353F" w:rsidRPr="00182817"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9E1118D"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Pr>
          <w:rFonts w:ascii="Arial" w:eastAsia="Times New Roman" w:hAnsi="Arial" w:cs="Arial"/>
          <w:kern w:val="0"/>
          <w:sz w:val="22"/>
          <w:szCs w:val="20"/>
          <w:lang w:val="en-GB" w:eastAsia="en-US"/>
        </w:rPr>
        <w:t xml:space="preserve">FR2 </w:t>
      </w:r>
      <w:r w:rsidR="00947DDB">
        <w:rPr>
          <w:rFonts w:ascii="Arial" w:eastAsia="Times New Roman" w:hAnsi="Arial" w:cs="Arial"/>
          <w:kern w:val="0"/>
          <w:sz w:val="22"/>
          <w:szCs w:val="20"/>
          <w:lang w:val="en-GB" w:eastAsia="en-US"/>
        </w:rPr>
        <w:t>U</w:t>
      </w:r>
      <w:r w:rsidRPr="0040353F">
        <w:rPr>
          <w:rFonts w:ascii="Arial" w:eastAsia="Times New Roman" w:hAnsi="Arial" w:cs="Arial"/>
          <w:kern w:val="0"/>
          <w:sz w:val="22"/>
          <w:szCs w:val="20"/>
          <w:lang w:val="en-GB" w:eastAsia="en-US"/>
        </w:rPr>
        <w:t>L</w:t>
      </w:r>
      <w:r w:rsidR="00182817">
        <w:rPr>
          <w:rFonts w:ascii="Arial" w:eastAsia="Times New Roman" w:hAnsi="Arial" w:cs="Arial"/>
          <w:kern w:val="0"/>
          <w:sz w:val="22"/>
          <w:szCs w:val="20"/>
          <w:lang w:val="en-GB" w:eastAsia="en-US"/>
        </w:rPr>
        <w:t xml:space="preserve"> 256QAM</w:t>
      </w:r>
    </w:p>
    <w:p w14:paraId="76ECAF7E" w14:textId="1534CF0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182817">
        <w:rPr>
          <w:rFonts w:ascii="Arial" w:eastAsia="Times New Roman" w:hAnsi="Arial" w:cs="Arial"/>
          <w:kern w:val="0"/>
          <w:sz w:val="22"/>
          <w:szCs w:val="20"/>
          <w:lang w:eastAsia="en-US"/>
        </w:rPr>
        <w:t>5.6.2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CFA3F60" w:rsidR="007A6214" w:rsidRPr="005E1406" w:rsidRDefault="00B24CEB" w:rsidP="00947DDB">
      <w:pPr>
        <w:rPr>
          <w:rFonts w:ascii="Times New Roman" w:hAnsi="Times New Roman" w:cs="Times New Roman"/>
          <w:sz w:val="20"/>
          <w:szCs w:val="20"/>
        </w:rPr>
      </w:pPr>
      <w:r w:rsidRPr="005E1406">
        <w:rPr>
          <w:rFonts w:ascii="Times New Roman" w:hAnsi="Times New Roman" w:cs="Times New Roman" w:hint="eastAsia"/>
          <w:sz w:val="20"/>
          <w:szCs w:val="20"/>
        </w:rPr>
        <w:t>In</w:t>
      </w:r>
      <w:r w:rsidRPr="005E1406">
        <w:rPr>
          <w:rFonts w:ascii="Times New Roman" w:hAnsi="Times New Roman" w:cs="Times New Roman"/>
          <w:sz w:val="20"/>
          <w:szCs w:val="20"/>
        </w:rPr>
        <w:t xml:space="preserve"> this contribution, we provide more simulation results of FR2 256QAM MPR and the idea of how to capture it in the spec.</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C760498" w:rsidR="00947DDB" w:rsidRDefault="00B24CEB" w:rsidP="00B24CEB">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MPR evaluation </w:t>
      </w:r>
    </w:p>
    <w:p w14:paraId="3920ED78" w14:textId="362EDB64" w:rsidR="005E1406" w:rsidRPr="005E1406" w:rsidRDefault="000D7745" w:rsidP="00B24CEB">
      <w:pPr>
        <w:rPr>
          <w:rFonts w:ascii="Times New Roman" w:hAnsi="Times New Roman" w:cs="Times New Roman"/>
          <w:sz w:val="20"/>
          <w:szCs w:val="20"/>
        </w:rPr>
      </w:pPr>
      <w:r w:rsidRPr="005E1406">
        <w:rPr>
          <w:rFonts w:ascii="Times New Roman" w:hAnsi="Times New Roman" w:cs="Times New Roman"/>
          <w:sz w:val="20"/>
          <w:szCs w:val="20"/>
        </w:rPr>
        <w:t xml:space="preserve">In </w:t>
      </w:r>
      <w:r w:rsidRPr="005E1406">
        <w:rPr>
          <w:rFonts w:ascii="Times New Roman" w:hAnsi="Times New Roman" w:cs="Times New Roman" w:hint="eastAsia"/>
          <w:sz w:val="20"/>
          <w:szCs w:val="20"/>
        </w:rPr>
        <w:t>the</w:t>
      </w:r>
      <w:r w:rsidRPr="005E1406">
        <w:rPr>
          <w:rFonts w:ascii="Times New Roman" w:hAnsi="Times New Roman" w:cs="Times New Roman"/>
          <w:sz w:val="20"/>
          <w:szCs w:val="20"/>
        </w:rPr>
        <w:t xml:space="preserve"> last meeting, many simulation results of FR2 256QAM </w:t>
      </w:r>
      <w:r w:rsidR="005E1406" w:rsidRPr="005E1406">
        <w:rPr>
          <w:rFonts w:ascii="Times New Roman" w:hAnsi="Times New Roman" w:cs="Times New Roman"/>
          <w:sz w:val="20"/>
          <w:szCs w:val="20"/>
        </w:rPr>
        <w:t>are</w:t>
      </w:r>
      <w:r w:rsidRPr="005E1406">
        <w:rPr>
          <w:rFonts w:ascii="Times New Roman" w:hAnsi="Times New Roman" w:cs="Times New Roman"/>
          <w:sz w:val="20"/>
          <w:szCs w:val="20"/>
        </w:rPr>
        <w:t xml:space="preserve"> provided</w:t>
      </w:r>
      <w:r w:rsidR="005E1406" w:rsidRPr="005E1406">
        <w:rPr>
          <w:rFonts w:ascii="Times New Roman" w:hAnsi="Times New Roman" w:cs="Times New Roman"/>
          <w:sz w:val="20"/>
          <w:szCs w:val="20"/>
        </w:rPr>
        <w:t>, but one interesting issue was raised in the last meeting [1]</w:t>
      </w:r>
      <w:r w:rsidR="005E1406" w:rsidRPr="005E1406">
        <w:rPr>
          <w:rFonts w:ascii="Times New Roman" w:hAnsi="Times New Roman" w:cs="Times New Roman" w:hint="eastAsia"/>
          <w:sz w:val="20"/>
          <w:szCs w:val="20"/>
        </w:rPr>
        <w:t>:</w:t>
      </w:r>
    </w:p>
    <w:p w14:paraId="69027431" w14:textId="509A3D0A" w:rsidR="005E1406" w:rsidRDefault="005E1406" w:rsidP="00B24CE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8248DDC" wp14:editId="502DC072">
                <wp:simplePos x="0" y="0"/>
                <wp:positionH relativeFrom="column">
                  <wp:posOffset>-41918</wp:posOffset>
                </wp:positionH>
                <wp:positionV relativeFrom="paragraph">
                  <wp:posOffset>93659</wp:posOffset>
                </wp:positionV>
                <wp:extent cx="6274106" cy="1999041"/>
                <wp:effectExtent l="0" t="0" r="12700" b="20320"/>
                <wp:wrapNone/>
                <wp:docPr id="79576176" name="矩形 1"/>
                <wp:cNvGraphicFramePr/>
                <a:graphic xmlns:a="http://schemas.openxmlformats.org/drawingml/2006/main">
                  <a:graphicData uri="http://schemas.microsoft.com/office/word/2010/wordprocessingShape">
                    <wps:wsp>
                      <wps:cNvSpPr/>
                      <wps:spPr>
                        <a:xfrm>
                          <a:off x="0" y="0"/>
                          <a:ext cx="6274106" cy="1999041"/>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DAEB0E" id="矩形 1" o:spid="_x0000_s1026" style="position:absolute;left:0;text-align:left;margin-left:-3.3pt;margin-top:7.35pt;width:494pt;height:157.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" filled="f" strokecolor="#4472c4 [3204]" strokeweight="1pt"/>
            </w:pict>
          </mc:Fallback>
        </mc:AlternateContent>
      </w:r>
    </w:p>
    <w:p w14:paraId="1E71C991" w14:textId="77777777" w:rsidR="005E1406" w:rsidRPr="005E1406" w:rsidRDefault="005E1406" w:rsidP="005E1406">
      <w:pPr>
        <w:widowControl/>
        <w:spacing w:after="180"/>
        <w:jc w:val="left"/>
        <w:rPr>
          <w:rFonts w:ascii="Times New Roman" w:eastAsia="MS Mincho" w:hAnsi="Times New Roman" w:cs="Times New Roman"/>
          <w:b/>
          <w:kern w:val="0"/>
          <w:sz w:val="20"/>
          <w:szCs w:val="20"/>
          <w:u w:val="single"/>
          <w:lang w:val="en-GB" w:eastAsia="ko-KR"/>
        </w:rPr>
      </w:pPr>
      <w:r w:rsidRPr="005E1406">
        <w:rPr>
          <w:rFonts w:ascii="Times New Roman" w:eastAsia="MS Mincho" w:hAnsi="Times New Roman" w:cs="Times New Roman"/>
          <w:b/>
          <w:kern w:val="0"/>
          <w:sz w:val="20"/>
          <w:szCs w:val="20"/>
          <w:u w:val="single"/>
          <w:lang w:val="en-GB" w:eastAsia="ko-KR"/>
        </w:rPr>
        <w:t>New issue: What’s about the MPR for 39GHz?</w:t>
      </w:r>
    </w:p>
    <w:p w14:paraId="0E4E8117" w14:textId="77777777" w:rsidR="005E1406" w:rsidRPr="005E1406" w:rsidRDefault="005E1406" w:rsidP="005E1406">
      <w:pPr>
        <w:widowControl/>
        <w:numPr>
          <w:ilvl w:val="0"/>
          <w:numId w:val="21"/>
        </w:numPr>
        <w:autoSpaceDN w:val="0"/>
        <w:spacing w:before="100" w:beforeAutospacing="1" w:after="120"/>
        <w:jc w:val="left"/>
        <w:rPr>
          <w:rFonts w:ascii="Times New Roman" w:eastAsia="宋体" w:hAnsi="Times New Roman" w:cs="Times New Roman"/>
          <w:kern w:val="0"/>
          <w:sz w:val="20"/>
          <w:szCs w:val="20"/>
          <w:lang w:val="en-GB"/>
        </w:rPr>
      </w:pPr>
      <w:r w:rsidRPr="005E1406">
        <w:rPr>
          <w:rFonts w:ascii="Times New Roman" w:eastAsia="宋体" w:hAnsi="Times New Roman" w:cs="Times New Roman"/>
          <w:kern w:val="0"/>
          <w:sz w:val="20"/>
          <w:szCs w:val="20"/>
          <w:lang w:val="en-GB"/>
        </w:rPr>
        <w:t>Proposals</w:t>
      </w:r>
    </w:p>
    <w:p w14:paraId="74BB18C8" w14:textId="77777777" w:rsidR="005E1406" w:rsidRPr="005E1406" w:rsidRDefault="005E1406" w:rsidP="005E1406">
      <w:pPr>
        <w:widowControl/>
        <w:numPr>
          <w:ilvl w:val="1"/>
          <w:numId w:val="21"/>
        </w:numPr>
        <w:autoSpaceDN w:val="0"/>
        <w:spacing w:after="120"/>
        <w:ind w:left="1440"/>
        <w:jc w:val="left"/>
        <w:rPr>
          <w:rFonts w:ascii="Times New Roman" w:eastAsia="宋体" w:hAnsi="Times New Roman" w:cs="Times New Roman"/>
          <w:kern w:val="0"/>
          <w:sz w:val="20"/>
          <w:szCs w:val="20"/>
          <w:lang w:val="en-GB"/>
        </w:rPr>
      </w:pPr>
      <w:r w:rsidRPr="005E1406">
        <w:rPr>
          <w:rFonts w:ascii="Times New Roman" w:eastAsia="宋体" w:hAnsi="Times New Roman" w:cs="Times New Roman"/>
          <w:kern w:val="0"/>
          <w:sz w:val="20"/>
          <w:szCs w:val="20"/>
          <w:lang w:val="en-GB"/>
        </w:rPr>
        <w:t>Option 1: Defined the same MPR with 29GHz</w:t>
      </w:r>
    </w:p>
    <w:p w14:paraId="48B2B128" w14:textId="77777777" w:rsidR="005E1406" w:rsidRPr="005E1406" w:rsidRDefault="005E1406" w:rsidP="005E1406">
      <w:pPr>
        <w:widowControl/>
        <w:numPr>
          <w:ilvl w:val="1"/>
          <w:numId w:val="21"/>
        </w:numPr>
        <w:autoSpaceDN w:val="0"/>
        <w:spacing w:after="120"/>
        <w:ind w:left="1440"/>
        <w:jc w:val="left"/>
        <w:rPr>
          <w:rFonts w:ascii="Times New Roman" w:eastAsia="宋体" w:hAnsi="Times New Roman" w:cs="Times New Roman"/>
          <w:kern w:val="0"/>
          <w:sz w:val="20"/>
          <w:szCs w:val="20"/>
          <w:lang w:val="en-GB"/>
        </w:rPr>
      </w:pPr>
      <w:r w:rsidRPr="005E1406">
        <w:rPr>
          <w:rFonts w:ascii="Times New Roman" w:eastAsia="宋体" w:hAnsi="Times New Roman" w:cs="Times New Roman"/>
          <w:kern w:val="0"/>
          <w:sz w:val="20"/>
          <w:szCs w:val="20"/>
          <w:lang w:val="en-GB"/>
        </w:rPr>
        <w:t>Option 2: Consider some margin for 39GHz because the phase noise profile performance between 29GHz and 39GHz is different</w:t>
      </w:r>
    </w:p>
    <w:p w14:paraId="0A433928" w14:textId="77777777" w:rsidR="005E1406" w:rsidRPr="005E1406" w:rsidRDefault="005E1406" w:rsidP="005E1406">
      <w:pPr>
        <w:widowControl/>
        <w:numPr>
          <w:ilvl w:val="1"/>
          <w:numId w:val="21"/>
        </w:numPr>
        <w:autoSpaceDN w:val="0"/>
        <w:spacing w:after="120"/>
        <w:ind w:left="1440"/>
        <w:jc w:val="left"/>
        <w:rPr>
          <w:rFonts w:ascii="Times New Roman" w:eastAsia="宋体" w:hAnsi="Times New Roman" w:cs="Times New Roman"/>
          <w:kern w:val="0"/>
          <w:sz w:val="20"/>
          <w:szCs w:val="20"/>
          <w:lang w:val="en-GB"/>
        </w:rPr>
      </w:pPr>
      <w:r w:rsidRPr="005E1406">
        <w:rPr>
          <w:rFonts w:ascii="Times New Roman" w:eastAsia="宋体" w:hAnsi="Times New Roman" w:cs="Times New Roman"/>
          <w:kern w:val="0"/>
          <w:sz w:val="20"/>
          <w:szCs w:val="20"/>
          <w:lang w:val="en-GB"/>
        </w:rPr>
        <w:t>Option 3: Others</w:t>
      </w:r>
    </w:p>
    <w:p w14:paraId="4FF45D0A" w14:textId="77777777" w:rsidR="005E1406" w:rsidRPr="005E1406" w:rsidRDefault="005E1406" w:rsidP="005E1406">
      <w:pPr>
        <w:widowControl/>
        <w:spacing w:after="120"/>
        <w:jc w:val="left"/>
        <w:rPr>
          <w:rFonts w:ascii="Times New Roman" w:eastAsia="MS Mincho" w:hAnsi="Times New Roman" w:cs="Times New Roman"/>
          <w:b/>
          <w:kern w:val="0"/>
          <w:sz w:val="20"/>
          <w:szCs w:val="20"/>
          <w:lang w:val="en-GB"/>
        </w:rPr>
      </w:pPr>
      <w:r w:rsidRPr="005E1406">
        <w:rPr>
          <w:rFonts w:ascii="Times New Roman" w:eastAsia="MS Mincho" w:hAnsi="Times New Roman" w:cs="Times New Roman"/>
          <w:b/>
          <w:kern w:val="0"/>
          <w:sz w:val="20"/>
          <w:szCs w:val="20"/>
          <w:lang w:val="en-GB"/>
        </w:rPr>
        <w:t>Agreement:</w:t>
      </w:r>
    </w:p>
    <w:p w14:paraId="6CA23A99" w14:textId="77777777" w:rsidR="005E1406" w:rsidRPr="005E1406" w:rsidRDefault="005E1406" w:rsidP="005E1406">
      <w:pPr>
        <w:widowControl/>
        <w:numPr>
          <w:ilvl w:val="0"/>
          <w:numId w:val="22"/>
        </w:numPr>
        <w:spacing w:before="100" w:beforeAutospacing="1" w:after="100" w:afterAutospacing="1"/>
        <w:jc w:val="left"/>
        <w:rPr>
          <w:rFonts w:ascii="Times New Roman" w:eastAsia="宋体" w:hAnsi="Times New Roman" w:cs="Times New Roman"/>
          <w:kern w:val="0"/>
          <w:sz w:val="20"/>
          <w:szCs w:val="20"/>
          <w:lang w:val="en-GB"/>
        </w:rPr>
      </w:pPr>
      <w:r w:rsidRPr="005E1406">
        <w:rPr>
          <w:rFonts w:ascii="Times New Roman" w:eastAsia="宋体" w:hAnsi="Times New Roman" w:cs="Times New Roman"/>
          <w:kern w:val="0"/>
          <w:sz w:val="20"/>
          <w:szCs w:val="20"/>
          <w:lang w:val="en-GB"/>
        </w:rPr>
        <w:t>FFS</w:t>
      </w:r>
    </w:p>
    <w:p w14:paraId="4099F782" w14:textId="13D90BA7" w:rsidR="005E1406" w:rsidRDefault="00C95A0E" w:rsidP="00B24CEB">
      <w:pPr>
        <w:rPr>
          <w:rFonts w:ascii="Times New Roman" w:hAnsi="Times New Roman" w:cs="Times New Roman"/>
        </w:rPr>
      </w:pPr>
      <w:r>
        <w:rPr>
          <w:rFonts w:ascii="Times New Roman" w:hAnsi="Times New Roman" w:cs="Times New Roman"/>
        </w:rPr>
        <w:t>For other lower modulation orders, either PTRS configuration or phase noised is not considered in MPR evaluation</w:t>
      </w:r>
      <w:r w:rsidR="00A87727">
        <w:rPr>
          <w:rFonts w:ascii="Times New Roman" w:hAnsi="Times New Roman" w:cs="Times New Roman"/>
        </w:rPr>
        <w:t xml:space="preserve"> and </w:t>
      </w:r>
      <w:r>
        <w:rPr>
          <w:rFonts w:ascii="Times New Roman" w:hAnsi="Times New Roman" w:cs="Times New Roman"/>
        </w:rPr>
        <w:t>the evaluation results can be frequency agnosti</w:t>
      </w:r>
      <w:r w:rsidR="00A87727">
        <w:rPr>
          <w:rFonts w:ascii="Times New Roman" w:hAnsi="Times New Roman" w:cs="Times New Roman"/>
        </w:rPr>
        <w:t>c, but in FR2 256QAM, the phase noise, which is closely related to the frequency, is inserted, so the MPR value may be different for different band.</w:t>
      </w:r>
    </w:p>
    <w:p w14:paraId="1CDF6498" w14:textId="77777777" w:rsidR="00A87727" w:rsidRPr="00A87727" w:rsidRDefault="00A87727" w:rsidP="00B24CEB">
      <w:pPr>
        <w:rPr>
          <w:rFonts w:ascii="Times New Roman" w:hAnsi="Times New Roman" w:cs="Times New Roman"/>
          <w:b/>
          <w:bCs/>
        </w:rPr>
      </w:pPr>
    </w:p>
    <w:p w14:paraId="706308B2" w14:textId="52059735" w:rsidR="00A87727" w:rsidRPr="00A87727" w:rsidRDefault="00A87727" w:rsidP="00B24CEB">
      <w:pPr>
        <w:rPr>
          <w:rFonts w:ascii="Times New Roman" w:hAnsi="Times New Roman" w:cs="Times New Roman"/>
          <w:b/>
          <w:bCs/>
        </w:rPr>
      </w:pPr>
      <w:r w:rsidRPr="00A87727">
        <w:rPr>
          <w:rFonts w:ascii="Times New Roman" w:hAnsi="Times New Roman" w:cs="Times New Roman"/>
          <w:b/>
          <w:bCs/>
        </w:rPr>
        <w:t>Observation 1: The phase noise is not considered in the modulation order other than 256QAM in FR2.</w:t>
      </w:r>
    </w:p>
    <w:p w14:paraId="3662869E" w14:textId="77777777" w:rsidR="00A87727" w:rsidRPr="00A87727" w:rsidRDefault="00A87727" w:rsidP="00B24CEB">
      <w:pPr>
        <w:rPr>
          <w:rFonts w:ascii="Times New Roman" w:hAnsi="Times New Roman" w:cs="Times New Roman"/>
          <w:b/>
          <w:bCs/>
        </w:rPr>
      </w:pPr>
    </w:p>
    <w:p w14:paraId="4C8EC3C4" w14:textId="4E8E76B4" w:rsidR="00A87727" w:rsidRPr="00A87727" w:rsidRDefault="00A87727" w:rsidP="00B24CEB">
      <w:pPr>
        <w:rPr>
          <w:rFonts w:ascii="Times New Roman" w:hAnsi="Times New Roman" w:cs="Times New Roman"/>
          <w:b/>
          <w:bCs/>
        </w:rPr>
      </w:pPr>
      <w:r w:rsidRPr="00A87727">
        <w:rPr>
          <w:rFonts w:ascii="Times New Roman" w:hAnsi="Times New Roman" w:cs="Times New Roman"/>
          <w:b/>
          <w:bCs/>
        </w:rPr>
        <w:t>Observation 2: The phase noise profile is closely related to the frequency.</w:t>
      </w:r>
    </w:p>
    <w:p w14:paraId="6E2EBEEB" w14:textId="77777777" w:rsidR="005E1406" w:rsidRDefault="005E1406" w:rsidP="00B24CEB">
      <w:pPr>
        <w:rPr>
          <w:rFonts w:ascii="Times New Roman" w:hAnsi="Times New Roman" w:cs="Times New Roman"/>
        </w:rPr>
      </w:pPr>
    </w:p>
    <w:p w14:paraId="6307744B" w14:textId="2F1F2AE9" w:rsidR="00E12B50" w:rsidRDefault="002B6F80" w:rsidP="00B24CEB">
      <w:pPr>
        <w:rPr>
          <w:rFonts w:ascii="Times New Roman" w:hAnsi="Times New Roman" w:cs="Times New Roman"/>
        </w:rPr>
      </w:pPr>
      <w:r>
        <w:rPr>
          <w:rFonts w:ascii="Times New Roman" w:hAnsi="Times New Roman" w:cs="Times New Roman" w:hint="eastAsia"/>
        </w:rPr>
        <w:t>To</w:t>
      </w:r>
      <w:r>
        <w:rPr>
          <w:rFonts w:ascii="Times New Roman" w:hAnsi="Times New Roman" w:cs="Times New Roman"/>
        </w:rPr>
        <w:t xml:space="preserve"> compare the difference, the MPR simulation results are shown in following figures</w:t>
      </w:r>
      <w:r w:rsidR="00394BD4">
        <w:rPr>
          <w:rFonts w:ascii="Times New Roman" w:hAnsi="Times New Roman" w:cs="Times New Roman"/>
        </w:rPr>
        <w:t>:</w:t>
      </w:r>
    </w:p>
    <w:p w14:paraId="69173FB6" w14:textId="7342BF54" w:rsidR="00394BD4" w:rsidRDefault="00D55D80" w:rsidP="00B24CEB">
      <w:r>
        <w:object w:dxaOrig="8011" w:dyaOrig="6270" w14:anchorId="46ABF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25pt;height:163.4pt" o:ole="">
            <v:imagedata r:id="rId8" o:title=""/>
          </v:shape>
          <o:OLEObject Type="Embed" ProgID="Visio.Drawing.15" ShapeID="_x0000_i1025" DrawAspect="Content" ObjectID="_1757349244" r:id="rId9"/>
        </w:object>
      </w:r>
      <w:r w:rsidRPr="00D55D80">
        <w:t xml:space="preserve"> </w:t>
      </w:r>
      <w:r>
        <w:object w:dxaOrig="8206" w:dyaOrig="6211" w14:anchorId="3689D9EA">
          <v:shape id="_x0000_i1026" type="#_x0000_t75" style="width:206.1pt;height:156.35pt" o:ole="">
            <v:imagedata r:id="rId10" o:title=""/>
          </v:shape>
          <o:OLEObject Type="Embed" ProgID="Visio.Drawing.15" ShapeID="_x0000_i1026" DrawAspect="Content" ObjectID="_1757349245" r:id="rId11"/>
        </w:object>
      </w:r>
    </w:p>
    <w:p w14:paraId="3B992E9E" w14:textId="365AE919" w:rsidR="00D55D80" w:rsidRDefault="00D55D80" w:rsidP="00D55D80">
      <w:pPr>
        <w:ind w:left="106"/>
        <w:jc w:val="center"/>
        <w:rPr>
          <w:rFonts w:ascii="Times New Roman" w:hAnsi="Times New Roman" w:cs="Times New Roman"/>
          <w:b/>
          <w:bCs/>
        </w:rPr>
      </w:pPr>
      <w:r w:rsidRPr="00B44A06">
        <w:rPr>
          <w:rFonts w:ascii="Times New Roman" w:hAnsi="Times New Roman" w:cs="Times New Roman" w:hint="eastAsia"/>
          <w:b/>
          <w:bCs/>
        </w:rPr>
        <w:t>Figure</w:t>
      </w:r>
      <w:r w:rsidRPr="00B44A06">
        <w:rPr>
          <w:rFonts w:ascii="Times New Roman" w:hAnsi="Times New Roman" w:cs="Times New Roman"/>
          <w:b/>
          <w:bCs/>
        </w:rPr>
        <w:t xml:space="preserve"> </w:t>
      </w:r>
      <w:r>
        <w:rPr>
          <w:rFonts w:ascii="Times New Roman" w:hAnsi="Times New Roman" w:cs="Times New Roman"/>
          <w:b/>
          <w:bCs/>
        </w:rPr>
        <w:t>2</w:t>
      </w:r>
      <w:r w:rsidRPr="00B44A06">
        <w:rPr>
          <w:rFonts w:ascii="Times New Roman" w:hAnsi="Times New Roman" w:cs="Times New Roman"/>
          <w:b/>
          <w:bCs/>
        </w:rPr>
        <w:t xml:space="preserve"> MPR simulation results for 256QAM </w:t>
      </w:r>
      <w:r>
        <w:rPr>
          <w:rFonts w:ascii="Times New Roman" w:hAnsi="Times New Roman" w:cs="Times New Roman" w:hint="eastAsia"/>
          <w:b/>
          <w:bCs/>
        </w:rPr>
        <w:t>with</w:t>
      </w:r>
      <w:r>
        <w:rPr>
          <w:rFonts w:ascii="Times New Roman" w:hAnsi="Times New Roman" w:cs="Times New Roman"/>
          <w:b/>
          <w:bCs/>
        </w:rPr>
        <w:t>out phase noise</w:t>
      </w:r>
    </w:p>
    <w:p w14:paraId="237ADDBC" w14:textId="77777777" w:rsidR="00D55D80" w:rsidRPr="00D55D80" w:rsidRDefault="00D55D80" w:rsidP="00B24CEB"/>
    <w:p w14:paraId="781D8700" w14:textId="77777777" w:rsidR="00D55D80" w:rsidRDefault="00D55D80" w:rsidP="00D55D80">
      <w:pPr>
        <w:ind w:left="106"/>
        <w:rPr>
          <w:noProof/>
        </w:rPr>
      </w:pPr>
      <w:r>
        <w:rPr>
          <w:noProof/>
        </w:rPr>
        <w:drawing>
          <wp:inline distT="0" distB="0" distL="0" distR="0" wp14:anchorId="2F013A29" wp14:editId="5D20FE60">
            <wp:extent cx="2497756" cy="2103374"/>
            <wp:effectExtent l="0" t="0" r="0" b="0"/>
            <wp:docPr id="13247237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723798" name=""/>
                    <pic:cNvPicPr/>
                  </pic:nvPicPr>
                  <pic:blipFill>
                    <a:blip r:embed="rId12"/>
                    <a:stretch>
                      <a:fillRect/>
                    </a:stretch>
                  </pic:blipFill>
                  <pic:spPr>
                    <a:xfrm>
                      <a:off x="0" y="0"/>
                      <a:ext cx="2508269" cy="2112227"/>
                    </a:xfrm>
                    <a:prstGeom prst="rect">
                      <a:avLst/>
                    </a:prstGeom>
                  </pic:spPr>
                </pic:pic>
              </a:graphicData>
            </a:graphic>
          </wp:inline>
        </w:drawing>
      </w:r>
      <w:r w:rsidRPr="00B44A06">
        <w:rPr>
          <w:noProof/>
        </w:rPr>
        <w:t xml:space="preserve"> </w:t>
      </w:r>
      <w:r>
        <w:rPr>
          <w:noProof/>
        </w:rPr>
        <w:drawing>
          <wp:inline distT="0" distB="0" distL="0" distR="0" wp14:anchorId="55CB8DA7" wp14:editId="7D062544">
            <wp:extent cx="2619951" cy="2011229"/>
            <wp:effectExtent l="0" t="0" r="9525" b="8255"/>
            <wp:docPr id="6652675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67554" name=""/>
                    <pic:cNvPicPr/>
                  </pic:nvPicPr>
                  <pic:blipFill>
                    <a:blip r:embed="rId13"/>
                    <a:stretch>
                      <a:fillRect/>
                    </a:stretch>
                  </pic:blipFill>
                  <pic:spPr>
                    <a:xfrm>
                      <a:off x="0" y="0"/>
                      <a:ext cx="2632705" cy="2021020"/>
                    </a:xfrm>
                    <a:prstGeom prst="rect">
                      <a:avLst/>
                    </a:prstGeom>
                  </pic:spPr>
                </pic:pic>
              </a:graphicData>
            </a:graphic>
          </wp:inline>
        </w:drawing>
      </w:r>
    </w:p>
    <w:p w14:paraId="1FD0F986" w14:textId="392D22C9" w:rsidR="00D55D80" w:rsidRDefault="00D55D80" w:rsidP="00D55D80">
      <w:pPr>
        <w:ind w:left="106"/>
        <w:jc w:val="center"/>
        <w:rPr>
          <w:rFonts w:ascii="Times New Roman" w:hAnsi="Times New Roman" w:cs="Times New Roman"/>
          <w:b/>
          <w:bCs/>
        </w:rPr>
      </w:pPr>
      <w:r w:rsidRPr="00B44A06">
        <w:rPr>
          <w:rFonts w:ascii="Times New Roman" w:hAnsi="Times New Roman" w:cs="Times New Roman" w:hint="eastAsia"/>
          <w:b/>
          <w:bCs/>
        </w:rPr>
        <w:t>Figure</w:t>
      </w:r>
      <w:r w:rsidRPr="00B44A06">
        <w:rPr>
          <w:rFonts w:ascii="Times New Roman" w:hAnsi="Times New Roman" w:cs="Times New Roman"/>
          <w:b/>
          <w:bCs/>
        </w:rPr>
        <w:t xml:space="preserve"> </w:t>
      </w:r>
      <w:r>
        <w:rPr>
          <w:rFonts w:ascii="Times New Roman" w:hAnsi="Times New Roman" w:cs="Times New Roman"/>
          <w:b/>
          <w:bCs/>
        </w:rPr>
        <w:t>2</w:t>
      </w:r>
      <w:r w:rsidRPr="00B44A06">
        <w:rPr>
          <w:rFonts w:ascii="Times New Roman" w:hAnsi="Times New Roman" w:cs="Times New Roman"/>
          <w:b/>
          <w:bCs/>
        </w:rPr>
        <w:t xml:space="preserve"> MPR simulation results for 256QAM </w:t>
      </w:r>
      <w:r>
        <w:rPr>
          <w:rFonts w:ascii="Times New Roman" w:hAnsi="Times New Roman" w:cs="Times New Roman" w:hint="eastAsia"/>
          <w:b/>
          <w:bCs/>
        </w:rPr>
        <w:t>with</w:t>
      </w:r>
      <w:r>
        <w:rPr>
          <w:rFonts w:ascii="Times New Roman" w:hAnsi="Times New Roman" w:cs="Times New Roman"/>
          <w:b/>
          <w:bCs/>
        </w:rPr>
        <w:t xml:space="preserve"> 28GH</w:t>
      </w:r>
      <w:r>
        <w:rPr>
          <w:rFonts w:ascii="Times New Roman" w:hAnsi="Times New Roman" w:cs="Times New Roman" w:hint="eastAsia"/>
          <w:b/>
          <w:bCs/>
        </w:rPr>
        <w:t>z</w:t>
      </w:r>
      <w:r>
        <w:rPr>
          <w:rFonts w:ascii="Times New Roman" w:hAnsi="Times New Roman" w:cs="Times New Roman"/>
          <w:b/>
          <w:bCs/>
        </w:rPr>
        <w:t xml:space="preserve"> phase noise</w:t>
      </w:r>
    </w:p>
    <w:p w14:paraId="548E74A3" w14:textId="77777777" w:rsidR="00D55D80" w:rsidRDefault="00D55D80" w:rsidP="00B24CEB">
      <w:pPr>
        <w:rPr>
          <w:rFonts w:ascii="Times New Roman" w:hAnsi="Times New Roman" w:cs="Times New Roman"/>
        </w:rPr>
      </w:pPr>
    </w:p>
    <w:p w14:paraId="5EDF1103" w14:textId="77777777" w:rsidR="004C33F0" w:rsidRDefault="004C33F0" w:rsidP="00B24CEB">
      <w:pPr>
        <w:rPr>
          <w:rFonts w:ascii="Times New Roman" w:hAnsi="Times New Roman" w:cs="Times New Roman"/>
        </w:rPr>
      </w:pPr>
    </w:p>
    <w:p w14:paraId="43BF33FA" w14:textId="1A8CC950" w:rsidR="004C33F0" w:rsidRDefault="009E3870" w:rsidP="00B24CEB">
      <w:pPr>
        <w:rPr>
          <w:rFonts w:ascii="Times New Roman" w:hAnsi="Times New Roman" w:cs="Times New Roman"/>
        </w:rPr>
      </w:pPr>
      <w:r>
        <w:object w:dxaOrig="8055" w:dyaOrig="6255" w14:anchorId="0F787E78">
          <v:shape id="_x0000_i1027" type="#_x0000_t75" style="width:206.45pt;height:160.6pt" o:ole="">
            <v:imagedata r:id="rId14" o:title=""/>
          </v:shape>
          <o:OLEObject Type="Embed" ProgID="Visio.Drawing.15" ShapeID="_x0000_i1027" DrawAspect="Content" ObjectID="_1757349246" r:id="rId15"/>
        </w:object>
      </w:r>
      <w:r w:rsidR="004C33F0">
        <w:t xml:space="preserve"> </w:t>
      </w:r>
      <w:r>
        <w:object w:dxaOrig="8011" w:dyaOrig="6255" w14:anchorId="1B034827">
          <v:shape id="_x0000_i1028" type="#_x0000_t75" style="width:202.6pt;height:158.45pt" o:ole="">
            <v:imagedata r:id="rId16" o:title=""/>
          </v:shape>
          <o:OLEObject Type="Embed" ProgID="Visio.Drawing.15" ShapeID="_x0000_i1028" DrawAspect="Content" ObjectID="_1757349247" r:id="rId17"/>
        </w:object>
      </w:r>
    </w:p>
    <w:p w14:paraId="5D18A8C9" w14:textId="69E58DC0" w:rsidR="004C33F0" w:rsidRPr="00D55D80" w:rsidRDefault="004C33F0" w:rsidP="004C33F0">
      <w:pPr>
        <w:jc w:val="center"/>
        <w:rPr>
          <w:rFonts w:ascii="Times New Roman" w:hAnsi="Times New Roman" w:cs="Times New Roman"/>
        </w:rPr>
      </w:pPr>
      <w:r w:rsidRPr="00B44A06">
        <w:rPr>
          <w:rFonts w:ascii="Times New Roman" w:hAnsi="Times New Roman" w:cs="Times New Roman" w:hint="eastAsia"/>
          <w:b/>
          <w:bCs/>
        </w:rPr>
        <w:t>Figure</w:t>
      </w:r>
      <w:r w:rsidRPr="00B44A06">
        <w:rPr>
          <w:rFonts w:ascii="Times New Roman" w:hAnsi="Times New Roman" w:cs="Times New Roman"/>
          <w:b/>
          <w:bCs/>
        </w:rPr>
        <w:t xml:space="preserve"> </w:t>
      </w:r>
      <w:r>
        <w:rPr>
          <w:rFonts w:ascii="Times New Roman" w:hAnsi="Times New Roman" w:cs="Times New Roman"/>
          <w:b/>
          <w:bCs/>
        </w:rPr>
        <w:t>3</w:t>
      </w:r>
      <w:r w:rsidRPr="00B44A06">
        <w:rPr>
          <w:rFonts w:ascii="Times New Roman" w:hAnsi="Times New Roman" w:cs="Times New Roman"/>
          <w:b/>
          <w:bCs/>
        </w:rPr>
        <w:t xml:space="preserve"> MPR simulation results for 256QAM </w:t>
      </w:r>
      <w:r>
        <w:rPr>
          <w:rFonts w:ascii="Times New Roman" w:hAnsi="Times New Roman" w:cs="Times New Roman" w:hint="eastAsia"/>
          <w:b/>
          <w:bCs/>
        </w:rPr>
        <w:t>with</w:t>
      </w:r>
      <w:r>
        <w:rPr>
          <w:rFonts w:ascii="Times New Roman" w:hAnsi="Times New Roman" w:cs="Times New Roman"/>
          <w:b/>
          <w:bCs/>
        </w:rPr>
        <w:t xml:space="preserve"> 39GH</w:t>
      </w:r>
      <w:r>
        <w:rPr>
          <w:rFonts w:ascii="Times New Roman" w:hAnsi="Times New Roman" w:cs="Times New Roman" w:hint="eastAsia"/>
          <w:b/>
          <w:bCs/>
        </w:rPr>
        <w:t>z</w:t>
      </w:r>
      <w:r>
        <w:rPr>
          <w:rFonts w:ascii="Times New Roman" w:hAnsi="Times New Roman" w:cs="Times New Roman"/>
          <w:b/>
          <w:bCs/>
        </w:rPr>
        <w:t xml:space="preserve"> phase noise</w:t>
      </w:r>
    </w:p>
    <w:p w14:paraId="61C7746C" w14:textId="28FD8CAD" w:rsidR="00B24CEB" w:rsidRDefault="002F562B" w:rsidP="00B24CEB">
      <w:p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b</w:t>
      </w:r>
      <w:r>
        <w:rPr>
          <w:rFonts w:ascii="Times New Roman" w:hAnsi="Times New Roman" w:cs="Times New Roman"/>
        </w:rPr>
        <w:t xml:space="preserve">viously the MPR value increase when phase noise is inserted and the value will be larger when frequency become higher, so we think it is reasonable to introduce </w:t>
      </w:r>
      <w:r w:rsidRPr="002F562B">
        <w:rPr>
          <w:rFonts w:ascii="Times New Roman" w:hAnsi="Times New Roman" w:cs="Times New Roman" w:hint="eastAsia"/>
        </w:rPr>
        <w:t>△</w:t>
      </w:r>
      <w:r>
        <w:rPr>
          <w:rFonts w:ascii="Times New Roman" w:hAnsi="Times New Roman" w:cs="Times New Roman"/>
        </w:rPr>
        <w:t xml:space="preserve">MPR </w:t>
      </w:r>
      <w:r>
        <w:rPr>
          <w:rFonts w:ascii="Times New Roman" w:hAnsi="Times New Roman" w:cs="Times New Roman" w:hint="eastAsia"/>
        </w:rPr>
        <w:t>to</w:t>
      </w:r>
      <w:r>
        <w:rPr>
          <w:rFonts w:ascii="Times New Roman" w:hAnsi="Times New Roman" w:cs="Times New Roman"/>
        </w:rPr>
        <w:t xml:space="preserve"> </w:t>
      </w:r>
      <w:r>
        <w:rPr>
          <w:rFonts w:ascii="Times New Roman" w:hAnsi="Times New Roman" w:cs="Times New Roman" w:hint="eastAsia"/>
        </w:rPr>
        <w:t>sho</w:t>
      </w:r>
      <w:r>
        <w:rPr>
          <w:rFonts w:ascii="Times New Roman" w:hAnsi="Times New Roman" w:cs="Times New Roman"/>
        </w:rPr>
        <w:t>w the difference and the MPR table will defined based on the assumption without phase noise.</w:t>
      </w:r>
    </w:p>
    <w:p w14:paraId="44F5CF45" w14:textId="77777777" w:rsidR="002F562B" w:rsidRDefault="002F562B" w:rsidP="00B24CEB">
      <w:pPr>
        <w:rPr>
          <w:rFonts w:ascii="Times New Roman" w:hAnsi="Times New Roman" w:cs="Times New Roman"/>
        </w:rPr>
      </w:pPr>
    </w:p>
    <w:p w14:paraId="719D4353" w14:textId="09118CE9" w:rsidR="002F562B" w:rsidRDefault="002F562B" w:rsidP="00B24CEB">
      <w:pPr>
        <w:rPr>
          <w:rFonts w:ascii="Times New Roman" w:hAnsi="Times New Roman" w:cs="Times New Roman"/>
          <w:b/>
          <w:bCs/>
        </w:rPr>
      </w:pPr>
      <w:r w:rsidRPr="002F562B">
        <w:rPr>
          <w:rFonts w:ascii="Times New Roman" w:hAnsi="Times New Roman" w:cs="Times New Roman"/>
          <w:b/>
          <w:bCs/>
        </w:rPr>
        <w:t xml:space="preserve">Proposal 1: </w:t>
      </w:r>
      <w:r>
        <w:rPr>
          <w:rFonts w:ascii="Times New Roman" w:hAnsi="Times New Roman" w:cs="Times New Roman"/>
          <w:b/>
          <w:bCs/>
        </w:rPr>
        <w:t xml:space="preserve">The MPR table for </w:t>
      </w:r>
      <w:r w:rsidR="003058B5">
        <w:rPr>
          <w:rFonts w:ascii="Times New Roman" w:hAnsi="Times New Roman" w:cs="Times New Roman"/>
          <w:b/>
          <w:bCs/>
        </w:rPr>
        <w:t xml:space="preserve">FR2 </w:t>
      </w:r>
      <w:r>
        <w:rPr>
          <w:rFonts w:ascii="Times New Roman" w:hAnsi="Times New Roman" w:cs="Times New Roman"/>
          <w:b/>
          <w:bCs/>
        </w:rPr>
        <w:t>256QAM</w:t>
      </w:r>
      <w:r w:rsidR="003058B5">
        <w:rPr>
          <w:rFonts w:ascii="Times New Roman" w:hAnsi="Times New Roman" w:cs="Times New Roman"/>
          <w:b/>
          <w:bCs/>
        </w:rPr>
        <w:t xml:space="preserve"> will be defined based on the assumption without phase noise and i</w:t>
      </w:r>
      <w:r w:rsidRPr="002F562B">
        <w:rPr>
          <w:rFonts w:ascii="Times New Roman" w:hAnsi="Times New Roman" w:cs="Times New Roman"/>
          <w:b/>
          <w:bCs/>
        </w:rPr>
        <w:t>ntroduc</w:t>
      </w:r>
      <w:r w:rsidR="003058B5">
        <w:rPr>
          <w:rFonts w:ascii="Times New Roman" w:hAnsi="Times New Roman" w:cs="Times New Roman"/>
          <w:b/>
          <w:bCs/>
        </w:rPr>
        <w:t>ing</w:t>
      </w:r>
      <w:r w:rsidRPr="002F562B">
        <w:rPr>
          <w:rFonts w:ascii="Times New Roman" w:hAnsi="Times New Roman" w:cs="Times New Roman"/>
          <w:b/>
          <w:bCs/>
        </w:rPr>
        <w:t xml:space="preserve"> </w:t>
      </w:r>
      <w:r w:rsidRPr="002F562B">
        <w:rPr>
          <w:rFonts w:ascii="Times New Roman" w:hAnsi="Times New Roman" w:cs="Times New Roman" w:hint="eastAsia"/>
          <w:b/>
          <w:bCs/>
        </w:rPr>
        <w:t>△</w:t>
      </w:r>
      <w:r w:rsidRPr="002F562B">
        <w:rPr>
          <w:rFonts w:ascii="Times New Roman" w:hAnsi="Times New Roman" w:cs="Times New Roman"/>
          <w:b/>
          <w:bCs/>
        </w:rPr>
        <w:t>MPR to capture the difference due to phase</w:t>
      </w:r>
      <w:r w:rsidR="00C34ED6">
        <w:rPr>
          <w:rFonts w:ascii="Times New Roman" w:hAnsi="Times New Roman" w:cs="Times New Roman"/>
          <w:b/>
          <w:bCs/>
        </w:rPr>
        <w:t xml:space="preserve"> </w:t>
      </w:r>
      <w:r w:rsidR="00C34ED6">
        <w:rPr>
          <w:rFonts w:ascii="Times New Roman" w:hAnsi="Times New Roman" w:cs="Times New Roman" w:hint="eastAsia"/>
          <w:b/>
          <w:bCs/>
        </w:rPr>
        <w:t>noise</w:t>
      </w:r>
      <w:r w:rsidRPr="002F562B">
        <w:rPr>
          <w:rFonts w:ascii="Times New Roman" w:hAnsi="Times New Roman" w:cs="Times New Roman"/>
          <w:b/>
          <w:bCs/>
        </w:rPr>
        <w:t xml:space="preserve"> changing along with frequency</w:t>
      </w:r>
      <w:r w:rsidR="003058B5">
        <w:rPr>
          <w:rFonts w:ascii="Times New Roman" w:hAnsi="Times New Roman" w:cs="Times New Roman"/>
          <w:b/>
          <w:bCs/>
        </w:rPr>
        <w:t>:</w:t>
      </w:r>
    </w:p>
    <w:p w14:paraId="141AFE04" w14:textId="77777777" w:rsidR="003058B5" w:rsidRDefault="003058B5" w:rsidP="00B24CEB">
      <w:pPr>
        <w:rPr>
          <w:rFonts w:ascii="Times New Roman" w:hAnsi="Times New Roman" w:cs="Times New Roman"/>
          <w:b/>
          <w:bCs/>
        </w:rPr>
      </w:pPr>
    </w:p>
    <w:p w14:paraId="4D14F64F" w14:textId="77777777" w:rsidR="003058B5" w:rsidRDefault="003058B5" w:rsidP="003058B5">
      <w:pPr>
        <w:pStyle w:val="TH"/>
      </w:pPr>
      <w:r>
        <w:lastRenderedPageBreak/>
        <w:t>Table 6.2.2.1-1 MPR</w:t>
      </w:r>
      <w:r>
        <w:rPr>
          <w:vertAlign w:val="subscript"/>
        </w:rPr>
        <w:t>WT</w:t>
      </w:r>
      <w:r>
        <w:t xml:space="preserve"> for power class 1, </w:t>
      </w:r>
      <w:proofErr w:type="spellStart"/>
      <w:r>
        <w:rPr>
          <w:sz w:val="18"/>
        </w:rPr>
        <w:t>BW</w:t>
      </w:r>
      <w:r>
        <w:rPr>
          <w:sz w:val="18"/>
          <w:vertAlign w:val="subscript"/>
        </w:rPr>
        <w:t>channel</w:t>
      </w:r>
      <w:proofErr w:type="spellEnd"/>
      <w:r>
        <w:rPr>
          <w:sz w:val="18"/>
        </w:rPr>
        <w:t xml:space="preserve"> ≤ 200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058B5" w14:paraId="2247844D" w14:textId="77777777" w:rsidTr="00117904">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383A0852" w14:textId="77777777" w:rsidR="003058B5" w:rsidRDefault="003058B5" w:rsidP="00117904">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255E008A" w14:textId="77777777" w:rsidR="003058B5" w:rsidRDefault="003058B5" w:rsidP="00117904">
            <w:pPr>
              <w:pStyle w:val="TAH"/>
            </w:pPr>
            <w:r>
              <w:t>MPR</w:t>
            </w:r>
            <w:r>
              <w:rPr>
                <w:vertAlign w:val="subscript"/>
              </w:rPr>
              <w:t>WT</w:t>
            </w:r>
            <w:r>
              <w:t xml:space="preserve"> (dB), </w:t>
            </w:r>
            <w:proofErr w:type="spellStart"/>
            <w:r>
              <w:t>BW</w:t>
            </w:r>
            <w:r>
              <w:rPr>
                <w:vertAlign w:val="subscript"/>
              </w:rPr>
              <w:t>channel</w:t>
            </w:r>
            <w:proofErr w:type="spellEnd"/>
            <w:r>
              <w:t xml:space="preserve"> ≤ 200 MHz</w:t>
            </w:r>
          </w:p>
        </w:tc>
      </w:tr>
      <w:tr w:rsidR="003058B5" w14:paraId="734646E6" w14:textId="77777777" w:rsidTr="00117904">
        <w:trPr>
          <w:trHeight w:val="187"/>
          <w:jc w:val="center"/>
        </w:trPr>
        <w:tc>
          <w:tcPr>
            <w:tcW w:w="2738" w:type="dxa"/>
            <w:gridSpan w:val="2"/>
            <w:tcBorders>
              <w:top w:val="nil"/>
              <w:left w:val="single" w:sz="4" w:space="0" w:color="auto"/>
              <w:bottom w:val="nil"/>
              <w:right w:val="single" w:sz="4" w:space="0" w:color="auto"/>
            </w:tcBorders>
          </w:tcPr>
          <w:p w14:paraId="2CAB5378" w14:textId="77777777" w:rsidR="003058B5" w:rsidRDefault="003058B5" w:rsidP="00117904">
            <w:pPr>
              <w:pStyle w:val="TAH"/>
              <w:rPr>
                <w:rFonts w:eastAsia="Malgun Gothic"/>
              </w:rPr>
            </w:pPr>
          </w:p>
        </w:tc>
        <w:tc>
          <w:tcPr>
            <w:tcW w:w="2095" w:type="dxa"/>
            <w:tcBorders>
              <w:top w:val="single" w:sz="4" w:space="0" w:color="auto"/>
              <w:left w:val="single" w:sz="4" w:space="0" w:color="auto"/>
              <w:bottom w:val="nil"/>
              <w:right w:val="single" w:sz="4" w:space="0" w:color="auto"/>
            </w:tcBorders>
            <w:hideMark/>
          </w:tcPr>
          <w:p w14:paraId="43ADDFBC" w14:textId="77777777" w:rsidR="003058B5" w:rsidRDefault="003058B5" w:rsidP="00117904">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006D1188" w14:textId="77777777" w:rsidR="003058B5" w:rsidRDefault="003058B5" w:rsidP="00117904">
            <w:pPr>
              <w:pStyle w:val="TAH"/>
            </w:pPr>
            <w:r>
              <w:t>Inner RB allocations</w:t>
            </w:r>
          </w:p>
        </w:tc>
      </w:tr>
      <w:tr w:rsidR="003058B5" w14:paraId="495CFD64" w14:textId="77777777" w:rsidTr="00117904">
        <w:trPr>
          <w:trHeight w:val="187"/>
          <w:jc w:val="center"/>
        </w:trPr>
        <w:tc>
          <w:tcPr>
            <w:tcW w:w="2738" w:type="dxa"/>
            <w:gridSpan w:val="2"/>
            <w:tcBorders>
              <w:top w:val="nil"/>
              <w:left w:val="single" w:sz="4" w:space="0" w:color="auto"/>
              <w:bottom w:val="single" w:sz="4" w:space="0" w:color="auto"/>
              <w:right w:val="single" w:sz="4" w:space="0" w:color="auto"/>
            </w:tcBorders>
          </w:tcPr>
          <w:p w14:paraId="6A1AE41C" w14:textId="77777777" w:rsidR="003058B5" w:rsidRDefault="003058B5" w:rsidP="00117904">
            <w:pPr>
              <w:pStyle w:val="TAH"/>
              <w:rPr>
                <w:rFonts w:eastAsia="Malgun Gothic"/>
              </w:rPr>
            </w:pPr>
          </w:p>
        </w:tc>
        <w:tc>
          <w:tcPr>
            <w:tcW w:w="2095" w:type="dxa"/>
            <w:tcBorders>
              <w:top w:val="nil"/>
              <w:left w:val="single" w:sz="4" w:space="0" w:color="auto"/>
              <w:bottom w:val="single" w:sz="4" w:space="0" w:color="auto"/>
              <w:right w:val="single" w:sz="4" w:space="0" w:color="auto"/>
            </w:tcBorders>
          </w:tcPr>
          <w:p w14:paraId="24ADE39C" w14:textId="77777777" w:rsidR="003058B5" w:rsidRDefault="003058B5" w:rsidP="00117904">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3E019E8E" w14:textId="77777777" w:rsidR="003058B5" w:rsidRDefault="003058B5" w:rsidP="00117904">
            <w:pPr>
              <w:pStyle w:val="TAH"/>
            </w:pPr>
            <w:r>
              <w:rPr>
                <w:rFonts w:eastAsia="Yu Mincho"/>
                <w:bCs/>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5F2C80FB" w14:textId="77777777" w:rsidR="003058B5" w:rsidRDefault="003058B5" w:rsidP="00117904">
            <w:pPr>
              <w:pStyle w:val="TAH"/>
            </w:pPr>
            <w:r>
              <w:rPr>
                <w:rFonts w:eastAsia="Yu Mincho"/>
                <w:bCs/>
                <w:szCs w:val="18"/>
              </w:rPr>
              <w:t>Region 2</w:t>
            </w:r>
          </w:p>
        </w:tc>
      </w:tr>
      <w:tr w:rsidR="003058B5" w14:paraId="5A9DD4F6"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0F71C7DD" w14:textId="77777777" w:rsidR="003058B5" w:rsidRDefault="003058B5" w:rsidP="00117904">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B0D174B" w14:textId="77777777" w:rsidR="003058B5" w:rsidRDefault="003058B5" w:rsidP="00117904">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0435FF3" w14:textId="77777777" w:rsidR="003058B5" w:rsidRDefault="003058B5" w:rsidP="00117904">
            <w:pPr>
              <w:pStyle w:val="TAC"/>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3C4E6F7" w14:textId="77777777" w:rsidR="003058B5" w:rsidRDefault="003058B5"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3DD449C" w14:textId="77777777" w:rsidR="003058B5" w:rsidRDefault="003058B5" w:rsidP="00117904">
            <w:pPr>
              <w:pStyle w:val="TAC"/>
            </w:pPr>
            <w:r>
              <w:t>≤ 3.0</w:t>
            </w:r>
          </w:p>
        </w:tc>
      </w:tr>
      <w:tr w:rsidR="003058B5" w14:paraId="3274CE5F"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73FFB55C"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33DD7C04" w14:textId="77777777" w:rsidR="003058B5" w:rsidRDefault="003058B5"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2EB6704"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BDBDBD2" w14:textId="77777777" w:rsidR="003058B5" w:rsidRDefault="003058B5"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C8CD930" w14:textId="77777777" w:rsidR="003058B5" w:rsidRDefault="003058B5" w:rsidP="00117904">
            <w:pPr>
              <w:pStyle w:val="TAC"/>
            </w:pPr>
            <w:r>
              <w:t>≤ 3.0</w:t>
            </w:r>
          </w:p>
        </w:tc>
      </w:tr>
      <w:tr w:rsidR="003058B5" w14:paraId="41B2067A"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461DD460"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016933C1" w14:textId="77777777" w:rsidR="003058B5" w:rsidRDefault="003058B5"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F33487"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C32E878" w14:textId="77777777" w:rsidR="003058B5" w:rsidRDefault="003058B5" w:rsidP="00117904">
            <w:pPr>
              <w:pStyle w:val="TAC"/>
            </w:pPr>
            <w:r>
              <w:t xml:space="preserve">≤ </w:t>
            </w:r>
            <w:r>
              <w:rPr>
                <w:lang w:val="en-CA"/>
              </w:rPr>
              <w:t>4.0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80D4F8F" w14:textId="77777777" w:rsidR="003058B5" w:rsidRDefault="003058B5" w:rsidP="00117904">
            <w:pPr>
              <w:pStyle w:val="TAC"/>
            </w:pPr>
            <w:r>
              <w:t xml:space="preserve">≤ </w:t>
            </w:r>
            <w:r>
              <w:rPr>
                <w:lang w:val="en-CA"/>
              </w:rPr>
              <w:t>4.0</w:t>
            </w:r>
          </w:p>
        </w:tc>
      </w:tr>
      <w:tr w:rsidR="003058B5" w14:paraId="758FBE11"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65AF54E1"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2581E6C" w14:textId="77777777" w:rsidR="003058B5" w:rsidRDefault="003058B5"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93D12D"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6CC912E" w14:textId="77777777" w:rsidR="003058B5" w:rsidRDefault="003058B5" w:rsidP="00117904">
            <w:pPr>
              <w:pStyle w:val="TAC"/>
            </w:pPr>
            <w:r>
              <w:t xml:space="preserve">≤ </w:t>
            </w:r>
            <w:r>
              <w:rPr>
                <w:lang w:val="en-CA"/>
              </w:rPr>
              <w:t>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0EA3F6B" w14:textId="77777777" w:rsidR="003058B5" w:rsidRDefault="003058B5" w:rsidP="00117904">
            <w:pPr>
              <w:pStyle w:val="TAC"/>
            </w:pPr>
            <w:r>
              <w:t xml:space="preserve">≤ </w:t>
            </w:r>
            <w:r>
              <w:rPr>
                <w:lang w:val="en-CA"/>
              </w:rPr>
              <w:t>5.0</w:t>
            </w:r>
          </w:p>
        </w:tc>
      </w:tr>
      <w:tr w:rsidR="003058B5" w14:paraId="2CCAA744"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267B75FB"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6969F5EC" w14:textId="77777777" w:rsidR="003058B5" w:rsidRPr="00362196" w:rsidRDefault="003058B5" w:rsidP="00117904">
            <w:pPr>
              <w:pStyle w:val="TAC"/>
              <w:rPr>
                <w:color w:val="0070C0"/>
                <w:lang w:eastAsia="zh-CN"/>
              </w:rPr>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210C537A" w14:textId="5E9848D5" w:rsidR="003058B5" w:rsidRPr="00362196" w:rsidRDefault="003058B5" w:rsidP="00117904">
            <w:pPr>
              <w:pStyle w:val="TAC"/>
              <w:rPr>
                <w:color w:val="0070C0"/>
                <w:lang w:eastAsia="zh-CN"/>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70EB22A5" w14:textId="5B684B64" w:rsidR="003058B5" w:rsidRPr="00362196" w:rsidRDefault="003058B5" w:rsidP="00117904">
            <w:pPr>
              <w:pStyle w:val="TAC"/>
              <w:rPr>
                <w:color w:val="0070C0"/>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079CFE0B" w14:textId="519D089E" w:rsidR="003058B5" w:rsidRPr="00362196" w:rsidRDefault="003058B5" w:rsidP="00117904">
            <w:pPr>
              <w:pStyle w:val="TAC"/>
              <w:rPr>
                <w:color w:val="0070C0"/>
              </w:rPr>
            </w:pPr>
            <w:r w:rsidRPr="00362196">
              <w:rPr>
                <w:color w:val="0070C0"/>
              </w:rPr>
              <w:t xml:space="preserve">≤ </w:t>
            </w:r>
            <w:r>
              <w:rPr>
                <w:color w:val="0070C0"/>
                <w:lang w:val="en-CA"/>
              </w:rPr>
              <w:t>8.0</w:t>
            </w:r>
          </w:p>
        </w:tc>
      </w:tr>
      <w:tr w:rsidR="003058B5" w14:paraId="76C64B66"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757FA92D" w14:textId="77777777" w:rsidR="003058B5" w:rsidRDefault="003058B5" w:rsidP="00117904">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D8A1C82" w14:textId="77777777" w:rsidR="003058B5" w:rsidRDefault="003058B5"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6747620" w14:textId="77777777" w:rsidR="003058B5" w:rsidRDefault="003058B5" w:rsidP="00117904">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CE48DBA" w14:textId="77777777" w:rsidR="003058B5" w:rsidRDefault="003058B5" w:rsidP="00117904">
            <w:pPr>
              <w:pStyle w:val="TAC"/>
            </w:pPr>
            <w:r>
              <w:t>≤</w:t>
            </w:r>
            <w:r>
              <w:rPr>
                <w:lang w:val="en-CA"/>
              </w:rPr>
              <w:t xml:space="preserve"> 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71E0C30" w14:textId="77777777" w:rsidR="003058B5" w:rsidRDefault="003058B5" w:rsidP="00117904">
            <w:pPr>
              <w:pStyle w:val="TAC"/>
            </w:pPr>
            <w:r>
              <w:t>≤</w:t>
            </w:r>
            <w:r>
              <w:rPr>
                <w:lang w:val="en-CA"/>
              </w:rPr>
              <w:t xml:space="preserve"> 4.5</w:t>
            </w:r>
          </w:p>
        </w:tc>
      </w:tr>
      <w:tr w:rsidR="003058B5" w14:paraId="681A4375" w14:textId="77777777" w:rsidTr="00117904">
        <w:trPr>
          <w:trHeight w:val="187"/>
          <w:jc w:val="center"/>
        </w:trPr>
        <w:tc>
          <w:tcPr>
            <w:tcW w:w="1441" w:type="dxa"/>
            <w:tcBorders>
              <w:top w:val="nil"/>
              <w:left w:val="single" w:sz="4" w:space="0" w:color="auto"/>
              <w:bottom w:val="nil"/>
              <w:right w:val="single" w:sz="4" w:space="0" w:color="auto"/>
            </w:tcBorders>
          </w:tcPr>
          <w:p w14:paraId="30479093"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4822F71" w14:textId="77777777" w:rsidR="003058B5" w:rsidRDefault="003058B5"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162EC4C" w14:textId="77777777" w:rsidR="003058B5" w:rsidRDefault="003058B5" w:rsidP="00117904">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B100F2D" w14:textId="77777777" w:rsidR="003058B5" w:rsidRDefault="003058B5" w:rsidP="00117904">
            <w:pPr>
              <w:pStyle w:val="TAC"/>
            </w:pPr>
            <w:r>
              <w:t xml:space="preserve">≤ </w:t>
            </w:r>
            <w:r>
              <w:rPr>
                <w:lang w:val="en-CA"/>
              </w:rPr>
              <w:t>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2231CF3" w14:textId="77777777" w:rsidR="003058B5" w:rsidRDefault="003058B5" w:rsidP="00117904">
            <w:pPr>
              <w:pStyle w:val="TAC"/>
            </w:pPr>
            <w:r>
              <w:t xml:space="preserve">≤ </w:t>
            </w:r>
            <w:r>
              <w:rPr>
                <w:lang w:val="en-CA"/>
              </w:rPr>
              <w:t>5.5</w:t>
            </w:r>
          </w:p>
        </w:tc>
      </w:tr>
      <w:tr w:rsidR="003058B5" w14:paraId="6CC6FF1E" w14:textId="77777777" w:rsidTr="00117904">
        <w:trPr>
          <w:trHeight w:val="187"/>
          <w:jc w:val="center"/>
        </w:trPr>
        <w:tc>
          <w:tcPr>
            <w:tcW w:w="1441" w:type="dxa"/>
            <w:tcBorders>
              <w:top w:val="nil"/>
              <w:left w:val="single" w:sz="4" w:space="0" w:color="auto"/>
              <w:bottom w:val="nil"/>
              <w:right w:val="single" w:sz="4" w:space="0" w:color="auto"/>
            </w:tcBorders>
          </w:tcPr>
          <w:p w14:paraId="529ACDA6"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7D03399" w14:textId="77777777" w:rsidR="003058B5" w:rsidRDefault="003058B5"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9582357" w14:textId="77777777" w:rsidR="003058B5" w:rsidRDefault="003058B5" w:rsidP="00117904">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5508145" w14:textId="77777777" w:rsidR="003058B5" w:rsidRDefault="003058B5" w:rsidP="00117904">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C7C0489" w14:textId="77777777" w:rsidR="003058B5" w:rsidRDefault="003058B5" w:rsidP="00117904">
            <w:pPr>
              <w:pStyle w:val="TAC"/>
            </w:pPr>
            <w:r>
              <w:t xml:space="preserve">≤ </w:t>
            </w:r>
            <w:r>
              <w:rPr>
                <w:lang w:val="en-CA"/>
              </w:rPr>
              <w:t>7.5</w:t>
            </w:r>
          </w:p>
        </w:tc>
      </w:tr>
      <w:tr w:rsidR="003058B5" w14:paraId="4CC79453" w14:textId="77777777" w:rsidTr="00117904">
        <w:trPr>
          <w:trHeight w:val="187"/>
          <w:jc w:val="center"/>
        </w:trPr>
        <w:tc>
          <w:tcPr>
            <w:tcW w:w="1441" w:type="dxa"/>
            <w:tcBorders>
              <w:top w:val="nil"/>
              <w:left w:val="single" w:sz="4" w:space="0" w:color="auto"/>
              <w:bottom w:val="single" w:sz="4" w:space="0" w:color="auto"/>
              <w:right w:val="single" w:sz="4" w:space="0" w:color="auto"/>
            </w:tcBorders>
          </w:tcPr>
          <w:p w14:paraId="29360BC6"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196E77BC" w14:textId="77777777" w:rsidR="003058B5" w:rsidRDefault="003058B5"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3DF421BE" w14:textId="09F0AA81" w:rsidR="003058B5" w:rsidRDefault="003058B5" w:rsidP="00117904">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59BF4393" w14:textId="06507535" w:rsidR="003058B5" w:rsidRDefault="003058B5" w:rsidP="00117904">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1990382B" w14:textId="27C411A9" w:rsidR="003058B5" w:rsidRDefault="003058B5" w:rsidP="00117904">
            <w:pPr>
              <w:pStyle w:val="TAC"/>
            </w:pPr>
            <w:r w:rsidRPr="00362196">
              <w:rPr>
                <w:color w:val="0070C0"/>
              </w:rPr>
              <w:t xml:space="preserve">≤ </w:t>
            </w:r>
            <w:r>
              <w:rPr>
                <w:color w:val="0070C0"/>
                <w:lang w:val="en-CA"/>
              </w:rPr>
              <w:t>11.0</w:t>
            </w:r>
          </w:p>
        </w:tc>
      </w:tr>
    </w:tbl>
    <w:p w14:paraId="1F9211AA" w14:textId="77777777" w:rsidR="003058B5" w:rsidRDefault="003058B5" w:rsidP="003058B5">
      <w:pPr>
        <w:ind w:left="106"/>
        <w:rPr>
          <w:rFonts w:ascii="Times New Roman" w:hAnsi="Times New Roman" w:cs="Times New Roman"/>
        </w:rPr>
      </w:pPr>
    </w:p>
    <w:p w14:paraId="41BC749C" w14:textId="77777777" w:rsidR="003058B5" w:rsidRDefault="003058B5" w:rsidP="003058B5">
      <w:pPr>
        <w:pStyle w:val="TH"/>
      </w:pPr>
      <w:r>
        <w:t>Table 6.2.2.1-2 MPR</w:t>
      </w:r>
      <w:r>
        <w:rPr>
          <w:vertAlign w:val="subscript"/>
        </w:rPr>
        <w:t>WT</w:t>
      </w:r>
      <w:r>
        <w:t xml:space="preserve"> for power class 1, </w:t>
      </w:r>
      <w:proofErr w:type="spellStart"/>
      <w:r>
        <w:rPr>
          <w:sz w:val="18"/>
        </w:rPr>
        <w:t>BW</w:t>
      </w:r>
      <w:r>
        <w:rPr>
          <w:sz w:val="18"/>
          <w:vertAlign w:val="subscript"/>
        </w:rPr>
        <w:t>channel</w:t>
      </w:r>
      <w:proofErr w:type="spellEnd"/>
      <w:r>
        <w:rPr>
          <w:sz w:val="18"/>
        </w:rPr>
        <w:t xml:space="preserve"> = 400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058B5" w14:paraId="7DBC2638" w14:textId="77777777" w:rsidTr="00117904">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75D253F1" w14:textId="77777777" w:rsidR="003058B5" w:rsidRDefault="003058B5" w:rsidP="00117904">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20EB4B80" w14:textId="77777777" w:rsidR="003058B5" w:rsidRDefault="003058B5" w:rsidP="00117904">
            <w:pPr>
              <w:pStyle w:val="TAH"/>
            </w:pPr>
            <w:r>
              <w:t>MPR</w:t>
            </w:r>
            <w:r>
              <w:rPr>
                <w:vertAlign w:val="subscript"/>
              </w:rPr>
              <w:t>WT</w:t>
            </w:r>
            <w:r>
              <w:t xml:space="preserve"> (dB), </w:t>
            </w:r>
            <w:proofErr w:type="spellStart"/>
            <w:r>
              <w:t>BW</w:t>
            </w:r>
            <w:r>
              <w:rPr>
                <w:vertAlign w:val="subscript"/>
              </w:rPr>
              <w:t>channel</w:t>
            </w:r>
            <w:proofErr w:type="spellEnd"/>
            <w:r>
              <w:t xml:space="preserve"> = 400 MHz</w:t>
            </w:r>
          </w:p>
        </w:tc>
      </w:tr>
      <w:tr w:rsidR="003058B5" w14:paraId="546AB4A1" w14:textId="77777777" w:rsidTr="00117904">
        <w:trPr>
          <w:trHeight w:val="187"/>
          <w:jc w:val="center"/>
        </w:trPr>
        <w:tc>
          <w:tcPr>
            <w:tcW w:w="2738" w:type="dxa"/>
            <w:gridSpan w:val="2"/>
            <w:tcBorders>
              <w:top w:val="nil"/>
              <w:left w:val="single" w:sz="4" w:space="0" w:color="auto"/>
              <w:bottom w:val="nil"/>
              <w:right w:val="single" w:sz="4" w:space="0" w:color="auto"/>
            </w:tcBorders>
          </w:tcPr>
          <w:p w14:paraId="36131F71" w14:textId="77777777" w:rsidR="003058B5" w:rsidRDefault="003058B5" w:rsidP="00117904">
            <w:pPr>
              <w:pStyle w:val="TAH"/>
            </w:pPr>
          </w:p>
        </w:tc>
        <w:tc>
          <w:tcPr>
            <w:tcW w:w="2095" w:type="dxa"/>
            <w:tcBorders>
              <w:top w:val="single" w:sz="4" w:space="0" w:color="auto"/>
              <w:left w:val="single" w:sz="4" w:space="0" w:color="auto"/>
              <w:bottom w:val="nil"/>
              <w:right w:val="single" w:sz="4" w:space="0" w:color="auto"/>
            </w:tcBorders>
            <w:hideMark/>
          </w:tcPr>
          <w:p w14:paraId="16A9F783" w14:textId="77777777" w:rsidR="003058B5" w:rsidRDefault="003058B5" w:rsidP="00117904">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11891EAE" w14:textId="77777777" w:rsidR="003058B5" w:rsidRDefault="003058B5" w:rsidP="00117904">
            <w:pPr>
              <w:pStyle w:val="TAH"/>
            </w:pPr>
            <w:r>
              <w:t>Inner RB allocations</w:t>
            </w:r>
          </w:p>
        </w:tc>
      </w:tr>
      <w:tr w:rsidR="003058B5" w14:paraId="64E6C806" w14:textId="77777777" w:rsidTr="00117904">
        <w:trPr>
          <w:trHeight w:val="187"/>
          <w:jc w:val="center"/>
        </w:trPr>
        <w:tc>
          <w:tcPr>
            <w:tcW w:w="2738" w:type="dxa"/>
            <w:gridSpan w:val="2"/>
            <w:tcBorders>
              <w:top w:val="nil"/>
              <w:left w:val="single" w:sz="4" w:space="0" w:color="auto"/>
              <w:bottom w:val="single" w:sz="4" w:space="0" w:color="auto"/>
              <w:right w:val="single" w:sz="4" w:space="0" w:color="auto"/>
            </w:tcBorders>
          </w:tcPr>
          <w:p w14:paraId="1CA05FE7" w14:textId="77777777" w:rsidR="003058B5" w:rsidRDefault="003058B5" w:rsidP="00117904">
            <w:pPr>
              <w:pStyle w:val="TAH"/>
            </w:pPr>
          </w:p>
        </w:tc>
        <w:tc>
          <w:tcPr>
            <w:tcW w:w="2095" w:type="dxa"/>
            <w:tcBorders>
              <w:top w:val="nil"/>
              <w:left w:val="single" w:sz="4" w:space="0" w:color="auto"/>
              <w:bottom w:val="single" w:sz="4" w:space="0" w:color="auto"/>
              <w:right w:val="single" w:sz="4" w:space="0" w:color="auto"/>
            </w:tcBorders>
          </w:tcPr>
          <w:p w14:paraId="4F8BEB79" w14:textId="77777777" w:rsidR="003058B5" w:rsidRDefault="003058B5" w:rsidP="00117904">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45D55088" w14:textId="77777777" w:rsidR="003058B5" w:rsidRDefault="003058B5" w:rsidP="00117904">
            <w:pPr>
              <w:pStyle w:val="TAH"/>
            </w:pPr>
            <w:r>
              <w:rPr>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237F4780" w14:textId="77777777" w:rsidR="003058B5" w:rsidRDefault="003058B5" w:rsidP="00117904">
            <w:pPr>
              <w:pStyle w:val="TAH"/>
            </w:pPr>
            <w:r>
              <w:rPr>
                <w:szCs w:val="18"/>
              </w:rPr>
              <w:t>Region 2</w:t>
            </w:r>
          </w:p>
        </w:tc>
      </w:tr>
      <w:tr w:rsidR="003058B5" w14:paraId="190A046C"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049475CF" w14:textId="77777777" w:rsidR="003058B5" w:rsidRDefault="003058B5" w:rsidP="00117904">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E7841B1" w14:textId="77777777" w:rsidR="003058B5" w:rsidRDefault="003058B5" w:rsidP="00117904">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67D05AE" w14:textId="77777777" w:rsidR="003058B5" w:rsidRDefault="003058B5" w:rsidP="00117904">
            <w:pPr>
              <w:pStyle w:val="TAC"/>
              <w:rPr>
                <w:lang w:val="en-CA"/>
              </w:rPr>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54FD102" w14:textId="77777777" w:rsidR="003058B5" w:rsidRDefault="003058B5"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21209AD" w14:textId="77777777" w:rsidR="003058B5" w:rsidRDefault="003058B5" w:rsidP="00117904">
            <w:pPr>
              <w:pStyle w:val="TAC"/>
            </w:pPr>
            <w:r>
              <w:t>≤ 3.0</w:t>
            </w:r>
          </w:p>
        </w:tc>
      </w:tr>
      <w:tr w:rsidR="003058B5" w14:paraId="76E05D73"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30585D28"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8FA8AAB" w14:textId="77777777" w:rsidR="003058B5" w:rsidRDefault="003058B5"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EA6925E"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74A0E97" w14:textId="77777777" w:rsidR="003058B5" w:rsidRDefault="003058B5"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F1EAD05" w14:textId="77777777" w:rsidR="003058B5" w:rsidRDefault="003058B5" w:rsidP="00117904">
            <w:pPr>
              <w:pStyle w:val="TAC"/>
            </w:pPr>
            <w:r>
              <w:t>≤ 3.5</w:t>
            </w:r>
          </w:p>
        </w:tc>
      </w:tr>
      <w:tr w:rsidR="003058B5" w14:paraId="0CDF2650"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186DED4E"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C358BCC" w14:textId="77777777" w:rsidR="003058B5" w:rsidRDefault="003058B5"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D40EF5F"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F2BD651" w14:textId="77777777" w:rsidR="003058B5" w:rsidRDefault="003058B5" w:rsidP="00117904">
            <w:pPr>
              <w:pStyle w:val="TAC"/>
            </w:pPr>
            <w:r>
              <w:t xml:space="preserve">≤ </w:t>
            </w:r>
            <w:r>
              <w:rPr>
                <w:lang w:val="en-CA"/>
              </w:rPr>
              <w:t>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FC9D437" w14:textId="77777777" w:rsidR="003058B5" w:rsidRDefault="003058B5" w:rsidP="00117904">
            <w:pPr>
              <w:pStyle w:val="TAC"/>
            </w:pPr>
            <w:r>
              <w:t xml:space="preserve">≤ </w:t>
            </w:r>
            <w:r>
              <w:rPr>
                <w:lang w:val="en-CA"/>
              </w:rPr>
              <w:t>4.5</w:t>
            </w:r>
          </w:p>
        </w:tc>
      </w:tr>
      <w:tr w:rsidR="003058B5" w14:paraId="4FAD553F"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67CD86DA"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2BB5773" w14:textId="77777777" w:rsidR="003058B5" w:rsidRDefault="003058B5"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816B316"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9E14ACE"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2FF8564" w14:textId="77777777" w:rsidR="003058B5" w:rsidRDefault="003058B5" w:rsidP="00117904">
            <w:pPr>
              <w:pStyle w:val="TAC"/>
            </w:pPr>
            <w:r>
              <w:t xml:space="preserve">≤ </w:t>
            </w:r>
            <w:r>
              <w:rPr>
                <w:lang w:val="en-CA"/>
              </w:rPr>
              <w:t>6.5</w:t>
            </w:r>
          </w:p>
        </w:tc>
      </w:tr>
      <w:tr w:rsidR="003058B5" w14:paraId="008BF041"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47AC3EE8"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35F62F23" w14:textId="77777777" w:rsidR="003058B5" w:rsidRDefault="003058B5"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407B17EC" w14:textId="484C220F" w:rsidR="003058B5" w:rsidRDefault="003058B5" w:rsidP="00117904">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4D519A24" w14:textId="0480EBAE" w:rsidR="003058B5" w:rsidRDefault="003058B5" w:rsidP="00117904">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4E933603" w14:textId="43FFB221" w:rsidR="003058B5" w:rsidRDefault="003058B5" w:rsidP="00117904">
            <w:pPr>
              <w:pStyle w:val="TAC"/>
            </w:pPr>
            <w:r w:rsidRPr="00362196">
              <w:rPr>
                <w:color w:val="0070C0"/>
              </w:rPr>
              <w:t xml:space="preserve">≤ </w:t>
            </w:r>
            <w:r>
              <w:rPr>
                <w:color w:val="0070C0"/>
                <w:lang w:val="en-CA"/>
              </w:rPr>
              <w:t>9.5</w:t>
            </w:r>
          </w:p>
        </w:tc>
      </w:tr>
      <w:tr w:rsidR="003058B5" w14:paraId="7B064BA4"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138C94F4" w14:textId="77777777" w:rsidR="003058B5" w:rsidRDefault="003058B5" w:rsidP="00117904">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33B15FB" w14:textId="77777777" w:rsidR="003058B5" w:rsidRDefault="003058B5"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CC70C25" w14:textId="77777777" w:rsidR="003058B5" w:rsidRDefault="003058B5" w:rsidP="00117904">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B29D459" w14:textId="77777777" w:rsidR="003058B5" w:rsidRDefault="003058B5" w:rsidP="00117904">
            <w:pPr>
              <w:pStyle w:val="TAC"/>
            </w:pPr>
            <w:r>
              <w:t>≤</w:t>
            </w:r>
            <w:r>
              <w:rPr>
                <w:lang w:val="en-CA"/>
              </w:rPr>
              <w:t xml:space="preserve"> 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EC447E0" w14:textId="77777777" w:rsidR="003058B5" w:rsidRDefault="003058B5" w:rsidP="00117904">
            <w:pPr>
              <w:pStyle w:val="TAC"/>
            </w:pPr>
            <w:r>
              <w:t>≤</w:t>
            </w:r>
            <w:r>
              <w:rPr>
                <w:lang w:val="en-CA"/>
              </w:rPr>
              <w:t xml:space="preserve"> 5.0</w:t>
            </w:r>
          </w:p>
        </w:tc>
      </w:tr>
      <w:tr w:rsidR="003058B5" w14:paraId="0A46AA04" w14:textId="77777777" w:rsidTr="00117904">
        <w:trPr>
          <w:trHeight w:val="187"/>
          <w:jc w:val="center"/>
        </w:trPr>
        <w:tc>
          <w:tcPr>
            <w:tcW w:w="1441" w:type="dxa"/>
            <w:tcBorders>
              <w:top w:val="nil"/>
              <w:left w:val="single" w:sz="4" w:space="0" w:color="auto"/>
              <w:bottom w:val="nil"/>
              <w:right w:val="single" w:sz="4" w:space="0" w:color="auto"/>
            </w:tcBorders>
          </w:tcPr>
          <w:p w14:paraId="3B90C8BE"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3C71E5BC" w14:textId="77777777" w:rsidR="003058B5" w:rsidRDefault="003058B5"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887266C" w14:textId="77777777" w:rsidR="003058B5" w:rsidRDefault="003058B5" w:rsidP="00117904">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3DA0839" w14:textId="77777777" w:rsidR="003058B5" w:rsidRDefault="003058B5"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E7A70D1" w14:textId="77777777" w:rsidR="003058B5" w:rsidRDefault="003058B5" w:rsidP="00117904">
            <w:pPr>
              <w:pStyle w:val="TAC"/>
            </w:pPr>
            <w:r>
              <w:t xml:space="preserve">≤ </w:t>
            </w:r>
            <w:r>
              <w:rPr>
                <w:lang w:val="en-CA"/>
              </w:rPr>
              <w:t>6.5</w:t>
            </w:r>
          </w:p>
        </w:tc>
      </w:tr>
      <w:tr w:rsidR="003058B5" w14:paraId="5E4F57D3" w14:textId="77777777" w:rsidTr="00117904">
        <w:trPr>
          <w:trHeight w:val="187"/>
          <w:jc w:val="center"/>
        </w:trPr>
        <w:tc>
          <w:tcPr>
            <w:tcW w:w="1441" w:type="dxa"/>
            <w:tcBorders>
              <w:top w:val="nil"/>
              <w:left w:val="single" w:sz="4" w:space="0" w:color="auto"/>
              <w:bottom w:val="nil"/>
              <w:right w:val="single" w:sz="4" w:space="0" w:color="auto"/>
            </w:tcBorders>
          </w:tcPr>
          <w:p w14:paraId="53F515BF"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7C50265C" w14:textId="77777777" w:rsidR="003058B5" w:rsidRDefault="003058B5"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9DC9FCB" w14:textId="77777777" w:rsidR="003058B5" w:rsidRDefault="003058B5" w:rsidP="00117904">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FEAF8B4" w14:textId="77777777" w:rsidR="003058B5" w:rsidRDefault="003058B5" w:rsidP="00117904">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453CF95" w14:textId="77777777" w:rsidR="003058B5" w:rsidRDefault="003058B5" w:rsidP="00117904">
            <w:pPr>
              <w:pStyle w:val="TAC"/>
            </w:pPr>
            <w:r>
              <w:t xml:space="preserve">≤ </w:t>
            </w:r>
            <w:r>
              <w:rPr>
                <w:lang w:val="en-CA"/>
              </w:rPr>
              <w:t>9.0</w:t>
            </w:r>
          </w:p>
        </w:tc>
      </w:tr>
      <w:tr w:rsidR="003058B5" w14:paraId="39516D9F" w14:textId="77777777" w:rsidTr="00117904">
        <w:trPr>
          <w:trHeight w:val="187"/>
          <w:jc w:val="center"/>
        </w:trPr>
        <w:tc>
          <w:tcPr>
            <w:tcW w:w="1441" w:type="dxa"/>
            <w:tcBorders>
              <w:top w:val="nil"/>
              <w:left w:val="single" w:sz="4" w:space="0" w:color="auto"/>
              <w:bottom w:val="single" w:sz="4" w:space="0" w:color="auto"/>
              <w:right w:val="single" w:sz="4" w:space="0" w:color="auto"/>
            </w:tcBorders>
          </w:tcPr>
          <w:p w14:paraId="24E92B8C" w14:textId="77777777" w:rsidR="003058B5" w:rsidRDefault="003058B5"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203850EF" w14:textId="77777777" w:rsidR="003058B5" w:rsidRDefault="003058B5"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2B85A7B5" w14:textId="0C62BC2C" w:rsidR="003058B5" w:rsidRDefault="003058B5" w:rsidP="00117904">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417F9E26" w14:textId="247F6291" w:rsidR="003058B5" w:rsidRDefault="003058B5" w:rsidP="00117904">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57E2F803" w14:textId="48B12552" w:rsidR="003058B5" w:rsidRDefault="003058B5" w:rsidP="00117904">
            <w:pPr>
              <w:pStyle w:val="TAC"/>
            </w:pPr>
            <w:r w:rsidRPr="00362196">
              <w:rPr>
                <w:color w:val="0070C0"/>
              </w:rPr>
              <w:t xml:space="preserve">≤ </w:t>
            </w:r>
            <w:r>
              <w:rPr>
                <w:color w:val="0070C0"/>
                <w:lang w:val="en-CA"/>
              </w:rPr>
              <w:t>12.5</w:t>
            </w:r>
          </w:p>
        </w:tc>
      </w:tr>
    </w:tbl>
    <w:p w14:paraId="251AD70F" w14:textId="77777777" w:rsidR="003058B5" w:rsidRDefault="003058B5" w:rsidP="00B24CEB">
      <w:pPr>
        <w:rPr>
          <w:rFonts w:ascii="Times New Roman" w:hAnsi="Times New Roman" w:cs="Times New Roman"/>
          <w:b/>
          <w:bCs/>
        </w:rPr>
      </w:pPr>
    </w:p>
    <w:p w14:paraId="5E5C5A33" w14:textId="4B5FE231" w:rsidR="003058B5" w:rsidRDefault="003058B5" w:rsidP="003058B5">
      <w:pPr>
        <w:pStyle w:val="TH"/>
      </w:pPr>
      <w:r>
        <w:t xml:space="preserve">Table 6.2.2.1-3 </w:t>
      </w:r>
      <w:r w:rsidRPr="003058B5">
        <w:rPr>
          <w:rFonts w:hint="eastAsia"/>
        </w:rPr>
        <w:t>△</w:t>
      </w:r>
      <w:r w:rsidRPr="003058B5">
        <w:t>MPR</w:t>
      </w:r>
      <w:r>
        <w:t xml:space="preserve">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50"/>
        <w:gridCol w:w="2506"/>
        <w:gridCol w:w="1997"/>
      </w:tblGrid>
      <w:tr w:rsidR="003058B5" w14:paraId="2DDCFF4E" w14:textId="77777777" w:rsidTr="00F47BE1">
        <w:trPr>
          <w:trHeight w:val="187"/>
          <w:jc w:val="center"/>
        </w:trPr>
        <w:tc>
          <w:tcPr>
            <w:tcW w:w="1494" w:type="pct"/>
            <w:gridSpan w:val="2"/>
            <w:tcBorders>
              <w:top w:val="single" w:sz="4" w:space="0" w:color="auto"/>
              <w:left w:val="single" w:sz="4" w:space="0" w:color="auto"/>
              <w:bottom w:val="nil"/>
              <w:right w:val="single" w:sz="4" w:space="0" w:color="auto"/>
            </w:tcBorders>
            <w:hideMark/>
          </w:tcPr>
          <w:p w14:paraId="17FD2E92" w14:textId="77777777" w:rsidR="003058B5" w:rsidRDefault="003058B5" w:rsidP="00117904">
            <w:pPr>
              <w:pStyle w:val="TAH"/>
            </w:pPr>
            <w:r>
              <w:t>Modulation</w:t>
            </w:r>
          </w:p>
        </w:tc>
        <w:tc>
          <w:tcPr>
            <w:tcW w:w="1168" w:type="pct"/>
            <w:tcBorders>
              <w:top w:val="single" w:sz="4" w:space="0" w:color="auto"/>
              <w:left w:val="single" w:sz="4" w:space="0" w:color="auto"/>
              <w:bottom w:val="single" w:sz="4" w:space="0" w:color="auto"/>
              <w:right w:val="single" w:sz="4" w:space="0" w:color="auto"/>
            </w:tcBorders>
          </w:tcPr>
          <w:p w14:paraId="592E97FA" w14:textId="3493115F" w:rsidR="003058B5" w:rsidRPr="003058B5" w:rsidRDefault="003058B5" w:rsidP="00117904">
            <w:pPr>
              <w:pStyle w:val="TAH"/>
            </w:pPr>
            <w:r>
              <w:t xml:space="preserve">Band </w:t>
            </w:r>
          </w:p>
        </w:tc>
        <w:tc>
          <w:tcPr>
            <w:tcW w:w="2338" w:type="pct"/>
            <w:gridSpan w:val="2"/>
            <w:tcBorders>
              <w:top w:val="single" w:sz="4" w:space="0" w:color="auto"/>
              <w:left w:val="single" w:sz="4" w:space="0" w:color="auto"/>
              <w:bottom w:val="single" w:sz="4" w:space="0" w:color="auto"/>
              <w:right w:val="single" w:sz="4" w:space="0" w:color="auto"/>
            </w:tcBorders>
            <w:hideMark/>
          </w:tcPr>
          <w:p w14:paraId="66F05AEC" w14:textId="6FA2F219" w:rsidR="003058B5" w:rsidRDefault="003058B5" w:rsidP="00117904">
            <w:pPr>
              <w:pStyle w:val="TAH"/>
            </w:pPr>
            <w:r w:rsidRPr="003058B5">
              <w:rPr>
                <w:rFonts w:hint="eastAsia"/>
              </w:rPr>
              <w:t>△</w:t>
            </w:r>
            <w:r w:rsidRPr="003058B5">
              <w:t>MPR</w:t>
            </w:r>
            <w:r>
              <w:t xml:space="preserve"> (dB)</w:t>
            </w:r>
          </w:p>
        </w:tc>
      </w:tr>
      <w:tr w:rsidR="003058B5" w14:paraId="39BD1DB8" w14:textId="77777777" w:rsidTr="00F47BE1">
        <w:trPr>
          <w:trHeight w:val="187"/>
          <w:jc w:val="center"/>
        </w:trPr>
        <w:tc>
          <w:tcPr>
            <w:tcW w:w="1494" w:type="pct"/>
            <w:gridSpan w:val="2"/>
            <w:tcBorders>
              <w:top w:val="nil"/>
              <w:left w:val="single" w:sz="4" w:space="0" w:color="auto"/>
              <w:bottom w:val="nil"/>
              <w:right w:val="single" w:sz="4" w:space="0" w:color="auto"/>
            </w:tcBorders>
          </w:tcPr>
          <w:p w14:paraId="123B1893" w14:textId="77777777" w:rsidR="003058B5" w:rsidRDefault="003058B5" w:rsidP="00117904">
            <w:pPr>
              <w:pStyle w:val="TAH"/>
            </w:pPr>
          </w:p>
        </w:tc>
        <w:tc>
          <w:tcPr>
            <w:tcW w:w="1168" w:type="pct"/>
            <w:tcBorders>
              <w:top w:val="single" w:sz="4" w:space="0" w:color="auto"/>
              <w:left w:val="single" w:sz="4" w:space="0" w:color="auto"/>
              <w:bottom w:val="nil"/>
              <w:right w:val="single" w:sz="4" w:space="0" w:color="auto"/>
            </w:tcBorders>
          </w:tcPr>
          <w:p w14:paraId="075FCF73" w14:textId="77777777" w:rsidR="003058B5" w:rsidRDefault="003058B5" w:rsidP="00117904">
            <w:pPr>
              <w:pStyle w:val="TAH"/>
            </w:pPr>
          </w:p>
        </w:tc>
        <w:tc>
          <w:tcPr>
            <w:tcW w:w="1301" w:type="pct"/>
            <w:tcBorders>
              <w:top w:val="single" w:sz="4" w:space="0" w:color="auto"/>
              <w:left w:val="single" w:sz="4" w:space="0" w:color="auto"/>
              <w:bottom w:val="nil"/>
              <w:right w:val="single" w:sz="4" w:space="0" w:color="auto"/>
            </w:tcBorders>
            <w:hideMark/>
          </w:tcPr>
          <w:p w14:paraId="002A6C97" w14:textId="6B892510" w:rsidR="003058B5" w:rsidRDefault="003058B5" w:rsidP="00117904">
            <w:pPr>
              <w:pStyle w:val="TAH"/>
            </w:pPr>
            <w:proofErr w:type="spellStart"/>
            <w:r>
              <w:t>BW</w:t>
            </w:r>
            <w:r>
              <w:rPr>
                <w:vertAlign w:val="subscript"/>
              </w:rPr>
              <w:t>channel</w:t>
            </w:r>
            <w:proofErr w:type="spellEnd"/>
            <w:r>
              <w:t xml:space="preserve"> ≤ 200 MHz</w:t>
            </w:r>
          </w:p>
        </w:tc>
        <w:tc>
          <w:tcPr>
            <w:tcW w:w="1037" w:type="pct"/>
            <w:tcBorders>
              <w:top w:val="single" w:sz="4" w:space="0" w:color="auto"/>
              <w:left w:val="single" w:sz="4" w:space="0" w:color="auto"/>
              <w:bottom w:val="single" w:sz="4" w:space="0" w:color="auto"/>
              <w:right w:val="single" w:sz="4" w:space="0" w:color="auto"/>
            </w:tcBorders>
            <w:hideMark/>
          </w:tcPr>
          <w:p w14:paraId="76947E45" w14:textId="77746392" w:rsidR="003058B5" w:rsidRDefault="003058B5" w:rsidP="00117904">
            <w:pPr>
              <w:pStyle w:val="TAH"/>
            </w:pPr>
            <w:proofErr w:type="spellStart"/>
            <w:r>
              <w:t>BW</w:t>
            </w:r>
            <w:r>
              <w:rPr>
                <w:vertAlign w:val="subscript"/>
              </w:rPr>
              <w:t>channel</w:t>
            </w:r>
            <w:proofErr w:type="spellEnd"/>
            <w:r>
              <w:t xml:space="preserve"> = 400 MHz</w:t>
            </w:r>
          </w:p>
        </w:tc>
      </w:tr>
      <w:tr w:rsidR="0022058C" w14:paraId="47D97FC5" w14:textId="77777777" w:rsidTr="0070513B">
        <w:trPr>
          <w:trHeight w:val="187"/>
          <w:jc w:val="center"/>
        </w:trPr>
        <w:tc>
          <w:tcPr>
            <w:tcW w:w="734" w:type="pct"/>
            <w:tcBorders>
              <w:top w:val="nil"/>
              <w:left w:val="single" w:sz="4" w:space="0" w:color="auto"/>
              <w:bottom w:val="single" w:sz="4" w:space="0" w:color="auto"/>
              <w:right w:val="single" w:sz="4" w:space="0" w:color="auto"/>
            </w:tcBorders>
            <w:vAlign w:val="center"/>
          </w:tcPr>
          <w:p w14:paraId="531FF9CB" w14:textId="10AC34DF" w:rsidR="0022058C" w:rsidRDefault="0022058C" w:rsidP="00117904">
            <w:pPr>
              <w:pStyle w:val="TAC"/>
            </w:pPr>
            <w:r>
              <w:t>DFT-s-OFDM</w:t>
            </w:r>
          </w:p>
        </w:tc>
        <w:tc>
          <w:tcPr>
            <w:tcW w:w="760" w:type="pct"/>
            <w:vMerge w:val="restart"/>
            <w:tcBorders>
              <w:top w:val="single" w:sz="4" w:space="0" w:color="auto"/>
              <w:left w:val="single" w:sz="4" w:space="0" w:color="auto"/>
              <w:right w:val="single" w:sz="4" w:space="0" w:color="auto"/>
            </w:tcBorders>
            <w:vAlign w:val="center"/>
          </w:tcPr>
          <w:p w14:paraId="0CBEC5AE" w14:textId="77777777" w:rsidR="0022058C" w:rsidRDefault="0022058C" w:rsidP="00117904">
            <w:pPr>
              <w:pStyle w:val="TAC"/>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600C4BCC" w14:textId="525AFDBB" w:rsidR="0022058C" w:rsidRDefault="0022058C" w:rsidP="00117904">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0DB24B07" w14:textId="01A63357" w:rsidR="0022058C" w:rsidRDefault="0022058C" w:rsidP="00117904">
            <w:pPr>
              <w:pStyle w:val="TAC"/>
              <w:rPr>
                <w:lang w:eastAsia="zh-CN"/>
              </w:rPr>
            </w:pPr>
            <w:r>
              <w:rPr>
                <w:rFonts w:hint="eastAsia"/>
                <w:lang w:eastAsia="zh-CN"/>
              </w:rPr>
              <w:t>1</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516C6E8A" w14:textId="44F6CFC0" w:rsidR="0022058C" w:rsidRDefault="0022058C" w:rsidP="00117904">
            <w:pPr>
              <w:pStyle w:val="TAC"/>
              <w:rPr>
                <w:lang w:eastAsia="zh-CN"/>
              </w:rPr>
            </w:pPr>
            <w:r>
              <w:rPr>
                <w:rFonts w:hint="eastAsia"/>
                <w:lang w:eastAsia="zh-CN"/>
              </w:rPr>
              <w:t>1</w:t>
            </w:r>
            <w:r>
              <w:rPr>
                <w:lang w:eastAsia="zh-CN"/>
              </w:rPr>
              <w:t>.0</w:t>
            </w:r>
          </w:p>
        </w:tc>
      </w:tr>
      <w:tr w:rsidR="0022058C" w14:paraId="7ED044CB" w14:textId="77777777" w:rsidTr="0070513B">
        <w:trPr>
          <w:trHeight w:val="187"/>
          <w:jc w:val="center"/>
        </w:trPr>
        <w:tc>
          <w:tcPr>
            <w:tcW w:w="734" w:type="pct"/>
            <w:tcBorders>
              <w:top w:val="nil"/>
              <w:left w:val="single" w:sz="4" w:space="0" w:color="auto"/>
              <w:bottom w:val="nil"/>
              <w:right w:val="single" w:sz="4" w:space="0" w:color="auto"/>
            </w:tcBorders>
          </w:tcPr>
          <w:p w14:paraId="0CCD6C84" w14:textId="6D20AEB0" w:rsidR="0022058C" w:rsidRDefault="0022058C" w:rsidP="00117904">
            <w:pPr>
              <w:pStyle w:val="TAC"/>
            </w:pPr>
          </w:p>
        </w:tc>
        <w:tc>
          <w:tcPr>
            <w:tcW w:w="760" w:type="pct"/>
            <w:vMerge/>
            <w:tcBorders>
              <w:left w:val="single" w:sz="4" w:space="0" w:color="auto"/>
              <w:bottom w:val="single" w:sz="4" w:space="0" w:color="auto"/>
              <w:right w:val="single" w:sz="4" w:space="0" w:color="auto"/>
            </w:tcBorders>
            <w:vAlign w:val="center"/>
          </w:tcPr>
          <w:p w14:paraId="3FC8AD8A" w14:textId="4B85F54F" w:rsidR="0022058C" w:rsidRDefault="0022058C" w:rsidP="00117904">
            <w:pPr>
              <w:pStyle w:val="TAC"/>
            </w:pPr>
          </w:p>
        </w:tc>
        <w:tc>
          <w:tcPr>
            <w:tcW w:w="1168" w:type="pct"/>
            <w:tcBorders>
              <w:top w:val="single" w:sz="4" w:space="0" w:color="auto"/>
              <w:left w:val="single" w:sz="4" w:space="0" w:color="auto"/>
              <w:bottom w:val="single" w:sz="4" w:space="0" w:color="auto"/>
              <w:right w:val="single" w:sz="4" w:space="0" w:color="auto"/>
            </w:tcBorders>
          </w:tcPr>
          <w:p w14:paraId="60B92890" w14:textId="05B67DB3" w:rsidR="0022058C" w:rsidRDefault="0022058C" w:rsidP="00117904">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10B659B5" w14:textId="30299E59" w:rsidR="0022058C" w:rsidRDefault="0022058C" w:rsidP="00117904">
            <w:pPr>
              <w:pStyle w:val="TAC"/>
              <w:rPr>
                <w:lang w:eastAsia="zh-CN"/>
              </w:rPr>
            </w:pPr>
            <w:r>
              <w:rPr>
                <w:rFonts w:hint="eastAsia"/>
                <w:lang w:eastAsia="zh-CN"/>
              </w:rPr>
              <w:t>3</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08B765FD" w14:textId="4E81ACF1" w:rsidR="0022058C" w:rsidRDefault="0022058C" w:rsidP="00117904">
            <w:pPr>
              <w:pStyle w:val="TAC"/>
              <w:rPr>
                <w:lang w:eastAsia="zh-CN"/>
              </w:rPr>
            </w:pPr>
            <w:r>
              <w:rPr>
                <w:rFonts w:hint="eastAsia"/>
                <w:lang w:eastAsia="zh-CN"/>
              </w:rPr>
              <w:t>3</w:t>
            </w:r>
            <w:r>
              <w:rPr>
                <w:lang w:eastAsia="zh-CN"/>
              </w:rPr>
              <w:t>.5</w:t>
            </w:r>
          </w:p>
        </w:tc>
      </w:tr>
      <w:tr w:rsidR="0022058C" w14:paraId="09F16C5F" w14:textId="77777777" w:rsidTr="00780EFA">
        <w:trPr>
          <w:trHeight w:val="187"/>
          <w:jc w:val="center"/>
        </w:trPr>
        <w:tc>
          <w:tcPr>
            <w:tcW w:w="734" w:type="pct"/>
            <w:tcBorders>
              <w:top w:val="nil"/>
              <w:left w:val="single" w:sz="4" w:space="0" w:color="auto"/>
              <w:bottom w:val="nil"/>
              <w:right w:val="single" w:sz="4" w:space="0" w:color="auto"/>
            </w:tcBorders>
          </w:tcPr>
          <w:p w14:paraId="6514BA24" w14:textId="5DA57B0F" w:rsidR="0022058C" w:rsidRDefault="0022058C" w:rsidP="00F47BE1">
            <w:pPr>
              <w:pStyle w:val="TAC"/>
            </w:pPr>
            <w:r>
              <w:t>CP-OFDM</w:t>
            </w:r>
          </w:p>
        </w:tc>
        <w:tc>
          <w:tcPr>
            <w:tcW w:w="760" w:type="pct"/>
            <w:vMerge w:val="restart"/>
            <w:tcBorders>
              <w:top w:val="single" w:sz="4" w:space="0" w:color="auto"/>
              <w:left w:val="single" w:sz="4" w:space="0" w:color="auto"/>
              <w:right w:val="single" w:sz="4" w:space="0" w:color="auto"/>
            </w:tcBorders>
            <w:vAlign w:val="center"/>
          </w:tcPr>
          <w:p w14:paraId="6735DF14" w14:textId="306ECCA3" w:rsidR="0022058C" w:rsidRPr="00362196" w:rsidRDefault="0022058C" w:rsidP="00F47BE1">
            <w:pPr>
              <w:pStyle w:val="TAC"/>
              <w:rPr>
                <w:color w:val="0070C0"/>
                <w:lang w:eastAsia="zh-CN"/>
              </w:rPr>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18BBE09A" w14:textId="157D9073" w:rsidR="0022058C" w:rsidRDefault="0022058C" w:rsidP="00F47BE1">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7AA441B8" w14:textId="07A71AE7" w:rsidR="0022058C" w:rsidRDefault="0022058C" w:rsidP="00F47BE1">
            <w:pPr>
              <w:pStyle w:val="TAC"/>
              <w:rPr>
                <w:lang w:eastAsia="zh-CN"/>
              </w:rPr>
            </w:pPr>
            <w:r>
              <w:rPr>
                <w:rFonts w:hint="eastAsia"/>
                <w:lang w:eastAsia="zh-CN"/>
              </w:rPr>
              <w:t>0</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0A7A1E84" w14:textId="4D11E787" w:rsidR="0022058C" w:rsidRDefault="0022058C" w:rsidP="00F47BE1">
            <w:pPr>
              <w:pStyle w:val="TAC"/>
              <w:rPr>
                <w:lang w:eastAsia="zh-CN"/>
              </w:rPr>
            </w:pPr>
            <w:r>
              <w:rPr>
                <w:rFonts w:hint="eastAsia"/>
                <w:lang w:eastAsia="zh-CN"/>
              </w:rPr>
              <w:t>0</w:t>
            </w:r>
            <w:r>
              <w:rPr>
                <w:lang w:eastAsia="zh-CN"/>
              </w:rPr>
              <w:t>.5</w:t>
            </w:r>
          </w:p>
        </w:tc>
      </w:tr>
      <w:tr w:rsidR="0022058C" w14:paraId="4772B298" w14:textId="77777777" w:rsidTr="00780EFA">
        <w:trPr>
          <w:trHeight w:val="187"/>
          <w:jc w:val="center"/>
        </w:trPr>
        <w:tc>
          <w:tcPr>
            <w:tcW w:w="734" w:type="pct"/>
            <w:tcBorders>
              <w:top w:val="nil"/>
              <w:left w:val="single" w:sz="4" w:space="0" w:color="auto"/>
              <w:bottom w:val="single" w:sz="4" w:space="0" w:color="auto"/>
              <w:right w:val="single" w:sz="4" w:space="0" w:color="auto"/>
            </w:tcBorders>
          </w:tcPr>
          <w:p w14:paraId="3B8D6269" w14:textId="77777777" w:rsidR="0022058C" w:rsidRDefault="0022058C" w:rsidP="00F47BE1">
            <w:pPr>
              <w:pStyle w:val="TAC"/>
            </w:pPr>
          </w:p>
        </w:tc>
        <w:tc>
          <w:tcPr>
            <w:tcW w:w="760" w:type="pct"/>
            <w:vMerge/>
            <w:tcBorders>
              <w:left w:val="single" w:sz="4" w:space="0" w:color="auto"/>
              <w:bottom w:val="single" w:sz="4" w:space="0" w:color="auto"/>
              <w:right w:val="single" w:sz="4" w:space="0" w:color="auto"/>
            </w:tcBorders>
            <w:vAlign w:val="center"/>
          </w:tcPr>
          <w:p w14:paraId="3A052618" w14:textId="77777777" w:rsidR="0022058C" w:rsidRPr="00362196" w:rsidRDefault="0022058C" w:rsidP="00F47BE1">
            <w:pPr>
              <w:pStyle w:val="TAC"/>
              <w:rPr>
                <w:color w:val="0070C0"/>
                <w:lang w:eastAsia="zh-CN"/>
              </w:rPr>
            </w:pPr>
          </w:p>
        </w:tc>
        <w:tc>
          <w:tcPr>
            <w:tcW w:w="1168" w:type="pct"/>
            <w:tcBorders>
              <w:top w:val="single" w:sz="4" w:space="0" w:color="auto"/>
              <w:left w:val="single" w:sz="4" w:space="0" w:color="auto"/>
              <w:bottom w:val="single" w:sz="4" w:space="0" w:color="auto"/>
              <w:right w:val="single" w:sz="4" w:space="0" w:color="auto"/>
            </w:tcBorders>
          </w:tcPr>
          <w:p w14:paraId="72933949" w14:textId="0D1B5549" w:rsidR="0022058C" w:rsidRDefault="0022058C" w:rsidP="00F47BE1">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1509AC2B" w14:textId="7BB20DF9" w:rsidR="0022058C" w:rsidRDefault="0022058C" w:rsidP="00F47BE1">
            <w:pPr>
              <w:pStyle w:val="TAC"/>
              <w:rPr>
                <w:lang w:eastAsia="zh-CN"/>
              </w:rPr>
            </w:pPr>
            <w:r>
              <w:rPr>
                <w:rFonts w:hint="eastAsia"/>
                <w:lang w:eastAsia="zh-CN"/>
              </w:rPr>
              <w:t>3</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2F1EB0D5" w14:textId="3404D594" w:rsidR="0022058C" w:rsidRDefault="0022058C" w:rsidP="00F47BE1">
            <w:pPr>
              <w:pStyle w:val="TAC"/>
              <w:rPr>
                <w:lang w:eastAsia="zh-CN"/>
              </w:rPr>
            </w:pPr>
            <w:r>
              <w:rPr>
                <w:rFonts w:hint="eastAsia"/>
                <w:lang w:eastAsia="zh-CN"/>
              </w:rPr>
              <w:t>3</w:t>
            </w:r>
            <w:r>
              <w:rPr>
                <w:lang w:eastAsia="zh-CN"/>
              </w:rPr>
              <w:t>.0</w:t>
            </w:r>
          </w:p>
        </w:tc>
      </w:tr>
    </w:tbl>
    <w:p w14:paraId="5EAE4365" w14:textId="77777777" w:rsidR="003058B5" w:rsidRPr="002F562B" w:rsidRDefault="003058B5" w:rsidP="00B24CEB">
      <w:pPr>
        <w:rPr>
          <w:rFonts w:ascii="Times New Roman" w:hAnsi="Times New Roman" w:cs="Times New Roman"/>
          <w:b/>
          <w:bCs/>
        </w:rPr>
      </w:pPr>
    </w:p>
    <w:p w14:paraId="5A99B0BF" w14:textId="66B0D240" w:rsidR="00B24CEB" w:rsidRPr="005E1406" w:rsidRDefault="005E1406" w:rsidP="00B24CEB">
      <w:pPr>
        <w:rPr>
          <w:rFonts w:ascii="Times New Roman" w:hAnsi="Times New Roman" w:cs="Times New Roman"/>
          <w:sz w:val="20"/>
          <w:szCs w:val="20"/>
        </w:rPr>
      </w:pPr>
      <w:r w:rsidRPr="005E1406">
        <w:rPr>
          <w:rFonts w:ascii="Times New Roman" w:hAnsi="Times New Roman" w:cs="Times New Roman" w:hint="eastAsia"/>
          <w:sz w:val="20"/>
          <w:szCs w:val="20"/>
        </w:rPr>
        <w:t>A</w:t>
      </w:r>
      <w:r w:rsidRPr="005E1406">
        <w:rPr>
          <w:rFonts w:ascii="Times New Roman" w:hAnsi="Times New Roman" w:cs="Times New Roman"/>
          <w:sz w:val="20"/>
          <w:szCs w:val="20"/>
        </w:rPr>
        <w:t xml:space="preserve"> draft CR is provided in [2]</w:t>
      </w:r>
      <w:r w:rsidR="00AD453C">
        <w:rPr>
          <w:rFonts w:ascii="Times New Roman" w:hAnsi="Times New Roman" w:cs="Times New Roman"/>
          <w:sz w:val="20"/>
          <w:szCs w:val="20"/>
        </w:rPr>
        <w:t xml:space="preserve"> to show our proposal</w:t>
      </w:r>
      <w:r w:rsidRPr="005E1406">
        <w:rPr>
          <w:rFonts w:ascii="Times New Roman" w:hAnsi="Times New Roman" w:cs="Times New Roman"/>
          <w:sz w:val="20"/>
          <w:szCs w:val="20"/>
        </w:rPr>
        <w:t>.</w:t>
      </w:r>
    </w:p>
    <w:p w14:paraId="7CE4B26F" w14:textId="6AC620CE" w:rsidR="003C1897" w:rsidRDefault="00B24CEB" w:rsidP="00B24CEB">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PTRS configuration</w:t>
      </w:r>
    </w:p>
    <w:p w14:paraId="77CBD9DD" w14:textId="56E3D1DA" w:rsidR="00B24CEB" w:rsidRDefault="0022058C" w:rsidP="00B24CEB">
      <w:pPr>
        <w:rPr>
          <w:rFonts w:ascii="Times New Roman" w:hAnsi="Times New Roman" w:cs="Times New Roman"/>
        </w:rPr>
      </w:pPr>
      <w:r>
        <w:rPr>
          <w:rFonts w:ascii="Times New Roman" w:hAnsi="Times New Roman" w:cs="Times New Roman"/>
        </w:rPr>
        <w:t>In the last meeting, we agreed that PTRS is not configured no matter for CP-OFDM or DFT-s-OFDM [1]:</w:t>
      </w:r>
    </w:p>
    <w:p w14:paraId="133A5948" w14:textId="77777777" w:rsidR="0022058C" w:rsidRDefault="0022058C" w:rsidP="00B24CEB">
      <w:pPr>
        <w:rPr>
          <w:rFonts w:ascii="Times New Roman" w:hAnsi="Times New Roman" w:cs="Times New Roman"/>
        </w:rPr>
      </w:pPr>
    </w:p>
    <w:p w14:paraId="1BA5E2E9" w14:textId="77777777" w:rsidR="0022058C" w:rsidRPr="0022058C" w:rsidRDefault="0022058C" w:rsidP="0022058C">
      <w:pPr>
        <w:rPr>
          <w:rFonts w:ascii="Times New Roman" w:hAnsi="Times New Roman" w:cs="Times New Roman"/>
          <w:b/>
          <w:sz w:val="20"/>
          <w:szCs w:val="20"/>
          <w:u w:val="single"/>
          <w:lang w:eastAsia="ko-KR"/>
        </w:rPr>
      </w:pPr>
      <w:r w:rsidRPr="0022058C">
        <w:rPr>
          <w:rFonts w:ascii="Times New Roman" w:hAnsi="Times New Roman" w:cs="Times New Roman"/>
          <w:b/>
          <w:sz w:val="20"/>
          <w:szCs w:val="20"/>
          <w:u w:val="single"/>
          <w:lang w:eastAsia="ko-KR"/>
        </w:rPr>
        <w:t>Issue 1-2-1: PTRS configuration for EVM test for CP-OFDM</w:t>
      </w:r>
    </w:p>
    <w:p w14:paraId="45FECE00" w14:textId="77777777" w:rsidR="0022058C" w:rsidRPr="0022058C" w:rsidRDefault="0022058C" w:rsidP="0022058C">
      <w:pPr>
        <w:pStyle w:val="af2"/>
        <w:numPr>
          <w:ilvl w:val="0"/>
          <w:numId w:val="21"/>
        </w:numPr>
        <w:autoSpaceDN w:val="0"/>
        <w:spacing w:after="120" w:afterAutospacing="0"/>
        <w:rPr>
          <w:rFonts w:ascii="Times New Roman" w:hAnsi="Times New Roman" w:cs="Times New Roman"/>
          <w:sz w:val="20"/>
          <w:szCs w:val="20"/>
          <w:lang w:val="en-GB"/>
        </w:rPr>
      </w:pPr>
      <w:r w:rsidRPr="0022058C">
        <w:rPr>
          <w:rFonts w:ascii="Times New Roman" w:hAnsi="Times New Roman" w:cs="Times New Roman"/>
          <w:sz w:val="20"/>
          <w:szCs w:val="20"/>
          <w:lang w:val="en-GB"/>
        </w:rPr>
        <w:t>Proposals</w:t>
      </w:r>
    </w:p>
    <w:p w14:paraId="5B31A92B"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 xml:space="preserve">Option 1: Adopt L-PTRS = 1 K-PTRS =2 as fixed configuration (Apple, Nokia, ZTE, Huawei, Ericsson, Sony) </w:t>
      </w:r>
    </w:p>
    <w:p w14:paraId="1B33C84A" w14:textId="77777777" w:rsidR="0022058C" w:rsidRPr="0022058C" w:rsidRDefault="0022058C" w:rsidP="0022058C">
      <w:pPr>
        <w:pStyle w:val="af2"/>
        <w:numPr>
          <w:ilvl w:val="3"/>
          <w:numId w:val="21"/>
        </w:numPr>
        <w:autoSpaceDN w:val="0"/>
        <w:spacing w:before="0" w:beforeAutospacing="0" w:after="120" w:afterAutospacing="0"/>
        <w:rPr>
          <w:rFonts w:ascii="Times New Roman" w:hAnsi="Times New Roman" w:cs="Times New Roman"/>
          <w:sz w:val="20"/>
          <w:szCs w:val="20"/>
          <w:lang w:val="en-GB"/>
        </w:rPr>
      </w:pPr>
      <w:r w:rsidRPr="0022058C">
        <w:rPr>
          <w:rFonts w:ascii="Times New Roman" w:hAnsi="Times New Roman" w:cs="Times New Roman"/>
          <w:sz w:val="20"/>
          <w:szCs w:val="20"/>
          <w:lang w:val="en-GB"/>
        </w:rPr>
        <w:t>Against: Qualcomm, vivo, Xiaomi,</w:t>
      </w:r>
    </w:p>
    <w:p w14:paraId="2C97876A"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Option 2:</w:t>
      </w:r>
      <w:r w:rsidRPr="0022058C">
        <w:rPr>
          <w:rFonts w:ascii="Times New Roman" w:hAnsi="Times New Roman" w:cs="Times New Roman"/>
          <w:b/>
          <w:bCs/>
          <w:sz w:val="20"/>
          <w:szCs w:val="20"/>
          <w:lang w:val="en-GB"/>
        </w:rPr>
        <w:t xml:space="preserve"> </w:t>
      </w:r>
      <w:r w:rsidRPr="0022058C">
        <w:rPr>
          <w:rFonts w:ascii="Times New Roman" w:hAnsi="Times New Roman" w:cs="Times New Roman"/>
          <w:sz w:val="20"/>
          <w:szCs w:val="20"/>
          <w:lang w:val="en-GB"/>
        </w:rPr>
        <w:t xml:space="preserve">Adopt L-PTRS = 1 K-PTRS =2 as PTRS configuration for CP-OFDM only when UEs declare they need PTRS to meet Tx signal quality </w:t>
      </w:r>
      <w:proofErr w:type="gramStart"/>
      <w:r w:rsidRPr="0022058C">
        <w:rPr>
          <w:rFonts w:ascii="Times New Roman" w:hAnsi="Times New Roman" w:cs="Times New Roman"/>
          <w:sz w:val="20"/>
          <w:szCs w:val="20"/>
          <w:lang w:val="en-GB"/>
        </w:rPr>
        <w:t>requirements.(</w:t>
      </w:r>
      <w:proofErr w:type="gramEnd"/>
      <w:r w:rsidRPr="0022058C">
        <w:rPr>
          <w:rFonts w:ascii="Times New Roman" w:hAnsi="Times New Roman" w:cs="Times New Roman"/>
          <w:sz w:val="20"/>
          <w:szCs w:val="20"/>
          <w:lang w:val="en-GB"/>
        </w:rPr>
        <w:t>Qualcomm, vivo, Apple)</w:t>
      </w:r>
    </w:p>
    <w:p w14:paraId="4C32C0C1" w14:textId="77777777" w:rsidR="0022058C" w:rsidRPr="0022058C" w:rsidRDefault="0022058C" w:rsidP="0022058C">
      <w:pPr>
        <w:pStyle w:val="af2"/>
        <w:numPr>
          <w:ilvl w:val="3"/>
          <w:numId w:val="21"/>
        </w:numPr>
        <w:autoSpaceDN w:val="0"/>
        <w:spacing w:before="0" w:beforeAutospacing="0" w:after="120" w:afterAutospacing="0"/>
        <w:rPr>
          <w:rFonts w:ascii="Times New Roman" w:hAnsi="Times New Roman" w:cs="Times New Roman"/>
          <w:sz w:val="20"/>
          <w:szCs w:val="20"/>
          <w:lang w:val="en-GB"/>
        </w:rPr>
      </w:pPr>
      <w:r w:rsidRPr="0022058C">
        <w:rPr>
          <w:rFonts w:ascii="Times New Roman" w:hAnsi="Times New Roman" w:cs="Times New Roman"/>
          <w:sz w:val="20"/>
          <w:szCs w:val="20"/>
          <w:lang w:val="en-GB"/>
        </w:rPr>
        <w:t>Against: Sony, Ericsson, MediaTek</w:t>
      </w:r>
    </w:p>
    <w:p w14:paraId="52197E62"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Option 3: No PTRS configuration. (Xiaomi)</w:t>
      </w:r>
    </w:p>
    <w:p w14:paraId="37126060" w14:textId="77777777" w:rsidR="0022058C" w:rsidRPr="0022058C" w:rsidRDefault="0022058C" w:rsidP="0022058C">
      <w:pPr>
        <w:pStyle w:val="af2"/>
        <w:numPr>
          <w:ilvl w:val="3"/>
          <w:numId w:val="21"/>
        </w:numPr>
        <w:autoSpaceDN w:val="0"/>
        <w:spacing w:before="0" w:beforeAutospacing="0" w:after="120" w:afterAutospacing="0"/>
        <w:rPr>
          <w:rFonts w:ascii="Times New Roman" w:hAnsi="Times New Roman" w:cs="Times New Roman"/>
          <w:sz w:val="20"/>
          <w:szCs w:val="20"/>
          <w:lang w:val="en-GB"/>
        </w:rPr>
      </w:pPr>
      <w:r w:rsidRPr="0022058C">
        <w:rPr>
          <w:rFonts w:ascii="Times New Roman" w:hAnsi="Times New Roman" w:cs="Times New Roman"/>
          <w:sz w:val="20"/>
          <w:szCs w:val="20"/>
          <w:lang w:val="en-GB"/>
        </w:rPr>
        <w:t>Against: Ericsson</w:t>
      </w:r>
    </w:p>
    <w:p w14:paraId="5708167E" w14:textId="77777777" w:rsidR="0022058C" w:rsidRPr="0022058C" w:rsidRDefault="0022058C" w:rsidP="0022058C">
      <w:pPr>
        <w:spacing w:after="120"/>
        <w:rPr>
          <w:rFonts w:ascii="Times New Roman" w:hAnsi="Times New Roman" w:cs="Times New Roman"/>
          <w:b/>
          <w:sz w:val="20"/>
          <w:szCs w:val="20"/>
          <w:lang w:val="en-GB"/>
        </w:rPr>
      </w:pPr>
      <w:r w:rsidRPr="0022058C">
        <w:rPr>
          <w:rFonts w:ascii="Times New Roman" w:hAnsi="Times New Roman" w:cs="Times New Roman"/>
          <w:b/>
          <w:sz w:val="20"/>
          <w:szCs w:val="20"/>
        </w:rPr>
        <w:t>Agreement:</w:t>
      </w:r>
    </w:p>
    <w:p w14:paraId="6C53D4E2" w14:textId="77777777" w:rsidR="0022058C" w:rsidRPr="0022058C" w:rsidRDefault="0022058C" w:rsidP="0022058C">
      <w:pPr>
        <w:pStyle w:val="af2"/>
        <w:numPr>
          <w:ilvl w:val="0"/>
          <w:numId w:val="22"/>
        </w:numPr>
        <w:rPr>
          <w:rFonts w:ascii="Times New Roman" w:hAnsi="Times New Roman" w:cs="Times New Roman"/>
          <w:sz w:val="20"/>
          <w:szCs w:val="20"/>
          <w:highlight w:val="green"/>
          <w:lang w:val="en-GB"/>
        </w:rPr>
      </w:pPr>
      <w:r w:rsidRPr="0022058C">
        <w:rPr>
          <w:rFonts w:ascii="Times New Roman" w:hAnsi="Times New Roman" w:cs="Times New Roman"/>
          <w:sz w:val="20"/>
          <w:szCs w:val="20"/>
          <w:highlight w:val="green"/>
          <w:lang w:val="en-GB"/>
        </w:rPr>
        <w:t>No PTRS configuration for EVM test for CP-OFDM.</w:t>
      </w:r>
    </w:p>
    <w:p w14:paraId="671ADEA1" w14:textId="77777777" w:rsidR="0022058C" w:rsidRPr="0022058C" w:rsidRDefault="0022058C" w:rsidP="0022058C">
      <w:pPr>
        <w:rPr>
          <w:rFonts w:ascii="Times New Roman" w:eastAsia="等线" w:hAnsi="Times New Roman" w:cs="Times New Roman"/>
          <w:sz w:val="20"/>
          <w:szCs w:val="20"/>
          <w:lang w:val="en-GB"/>
        </w:rPr>
      </w:pPr>
    </w:p>
    <w:p w14:paraId="0CDBC280" w14:textId="77777777" w:rsidR="0022058C" w:rsidRPr="0022058C" w:rsidRDefault="0022058C" w:rsidP="0022058C">
      <w:pPr>
        <w:rPr>
          <w:rFonts w:ascii="Times New Roman" w:eastAsia="MS Mincho" w:hAnsi="Times New Roman" w:cs="Times New Roman"/>
          <w:b/>
          <w:sz w:val="20"/>
          <w:szCs w:val="20"/>
          <w:u w:val="single"/>
          <w:lang w:eastAsia="ko-KR"/>
        </w:rPr>
      </w:pPr>
      <w:r w:rsidRPr="0022058C">
        <w:rPr>
          <w:rFonts w:ascii="Times New Roman" w:hAnsi="Times New Roman" w:cs="Times New Roman"/>
          <w:b/>
          <w:sz w:val="20"/>
          <w:szCs w:val="20"/>
          <w:u w:val="single"/>
          <w:lang w:eastAsia="ko-KR"/>
        </w:rPr>
        <w:t>Issue 1-2-2: PTRS configuration for EVM test for DFT-S-OFDM</w:t>
      </w:r>
    </w:p>
    <w:p w14:paraId="65C14D36" w14:textId="77777777" w:rsidR="0022058C" w:rsidRPr="0022058C" w:rsidRDefault="0022058C" w:rsidP="0022058C">
      <w:pPr>
        <w:pStyle w:val="af2"/>
        <w:numPr>
          <w:ilvl w:val="0"/>
          <w:numId w:val="21"/>
        </w:numPr>
        <w:autoSpaceDN w:val="0"/>
        <w:spacing w:after="120" w:afterAutospacing="0"/>
        <w:rPr>
          <w:rFonts w:ascii="Times New Roman" w:hAnsi="Times New Roman" w:cs="Times New Roman"/>
          <w:sz w:val="20"/>
          <w:szCs w:val="20"/>
          <w:lang w:val="en-GB"/>
        </w:rPr>
      </w:pPr>
      <w:r w:rsidRPr="0022058C">
        <w:rPr>
          <w:rFonts w:ascii="Times New Roman" w:hAnsi="Times New Roman" w:cs="Times New Roman"/>
          <w:sz w:val="20"/>
          <w:szCs w:val="20"/>
          <w:lang w:val="en-GB"/>
        </w:rPr>
        <w:t>Proposals</w:t>
      </w:r>
    </w:p>
    <w:p w14:paraId="43BC10F8"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 xml:space="preserve">Option 1: No PTRS </w:t>
      </w:r>
      <w:proofErr w:type="gramStart"/>
      <w:r w:rsidRPr="0022058C">
        <w:rPr>
          <w:rFonts w:ascii="Times New Roman" w:hAnsi="Times New Roman" w:cs="Times New Roman"/>
          <w:sz w:val="20"/>
          <w:szCs w:val="20"/>
          <w:lang w:val="en-GB"/>
        </w:rPr>
        <w:t>configuration.(</w:t>
      </w:r>
      <w:proofErr w:type="gramEnd"/>
      <w:r w:rsidRPr="0022058C">
        <w:rPr>
          <w:rFonts w:ascii="Times New Roman" w:hAnsi="Times New Roman" w:cs="Times New Roman"/>
          <w:sz w:val="20"/>
          <w:szCs w:val="20"/>
          <w:lang w:val="en-GB"/>
        </w:rPr>
        <w:t>Apple, Xiaomi, Nokia, ZTE)</w:t>
      </w:r>
    </w:p>
    <w:p w14:paraId="20E3D9B4"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Option 2: Adopt a fixed PTRS configuration. (Sony)</w:t>
      </w:r>
    </w:p>
    <w:p w14:paraId="60239F89"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Option 3: PTRS is configured for DFT-s-OFDM only when UEs declare they need PTRS to meet Tx signal quality requirements. (Qualcomm, vivo)</w:t>
      </w:r>
    </w:p>
    <w:p w14:paraId="51AC401B" w14:textId="77777777" w:rsidR="0022058C" w:rsidRPr="0022058C" w:rsidRDefault="0022058C" w:rsidP="0022058C">
      <w:pPr>
        <w:pStyle w:val="af2"/>
        <w:autoSpaceDN w:val="0"/>
        <w:spacing w:before="0" w:beforeAutospacing="0" w:after="120" w:afterAutospacing="0"/>
        <w:ind w:left="1440"/>
        <w:contextualSpacing/>
        <w:rPr>
          <w:rFonts w:ascii="Times New Roman" w:hAnsi="Times New Roman" w:cs="Times New Roman"/>
          <w:sz w:val="20"/>
          <w:szCs w:val="20"/>
          <w:lang w:val="en-GB"/>
        </w:rPr>
      </w:pPr>
      <w:r w:rsidRPr="0022058C">
        <w:rPr>
          <w:rFonts w:ascii="Times New Roman" w:hAnsi="Times New Roman" w:cs="Times New Roman"/>
          <w:sz w:val="20"/>
          <w:szCs w:val="20"/>
          <w:lang w:val="en-GB"/>
        </w:rPr>
        <w:t>If Option 3 is adopted, considering below restrictions:</w:t>
      </w:r>
    </w:p>
    <w:p w14:paraId="582436E1"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 xml:space="preserve">Adopt 4 samples/group and 8 groups/OFDM symbol for DFT-s-OFDM for narrow allocations (20 RBs or narrower). </w:t>
      </w:r>
    </w:p>
    <w:p w14:paraId="005A453C"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PTRS is not configured for DFT-s-OFDM for allocations wider than 20 RBs.</w:t>
      </w:r>
    </w:p>
    <w:p w14:paraId="221ECD10"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The PTRS configuration strategy for very narrow allocations (&lt;= 8</w:t>
      </w:r>
      <w:proofErr w:type="gramStart"/>
      <w:r w:rsidRPr="0022058C">
        <w:rPr>
          <w:rFonts w:ascii="Times New Roman" w:hAnsi="Times New Roman" w:cs="Times New Roman"/>
          <w:sz w:val="20"/>
          <w:szCs w:val="20"/>
          <w:lang w:val="en-GB"/>
        </w:rPr>
        <w:t>RB)  is</w:t>
      </w:r>
      <w:proofErr w:type="gramEnd"/>
      <w:r w:rsidRPr="0022058C">
        <w:rPr>
          <w:rFonts w:ascii="Times New Roman" w:hAnsi="Times New Roman" w:cs="Times New Roman"/>
          <w:sz w:val="20"/>
          <w:szCs w:val="20"/>
          <w:lang w:val="en-GB"/>
        </w:rPr>
        <w:t xml:space="preserve"> to maximize the number of PT-RS groups while ensuring that the number of data symbols &gt; number of PT-RS symbols.</w:t>
      </w:r>
    </w:p>
    <w:p w14:paraId="12ADB67C"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 xml:space="preserve">Uses existing </w:t>
      </w:r>
      <w:proofErr w:type="spellStart"/>
      <w:r w:rsidRPr="0022058C">
        <w:rPr>
          <w:rFonts w:ascii="Times New Roman" w:hAnsi="Times New Roman" w:cs="Times New Roman"/>
          <w:sz w:val="20"/>
          <w:szCs w:val="20"/>
          <w:lang w:val="en-GB"/>
        </w:rPr>
        <w:t>signaling</w:t>
      </w:r>
      <w:proofErr w:type="spellEnd"/>
      <w:r w:rsidRPr="0022058C">
        <w:rPr>
          <w:rFonts w:ascii="Times New Roman" w:hAnsi="Times New Roman" w:cs="Times New Roman"/>
          <w:i/>
          <w:sz w:val="20"/>
          <w:szCs w:val="20"/>
          <w:lang w:val="en-GB"/>
        </w:rPr>
        <w:t xml:space="preserve"> PTRS-</w:t>
      </w:r>
      <w:proofErr w:type="spellStart"/>
      <w:r w:rsidRPr="0022058C">
        <w:rPr>
          <w:rFonts w:ascii="Times New Roman" w:hAnsi="Times New Roman" w:cs="Times New Roman"/>
          <w:i/>
          <w:sz w:val="20"/>
          <w:szCs w:val="20"/>
          <w:lang w:val="en-GB"/>
        </w:rPr>
        <w:t>DensityRecommendationSetUL</w:t>
      </w:r>
      <w:proofErr w:type="spellEnd"/>
      <w:r w:rsidRPr="0022058C">
        <w:rPr>
          <w:rFonts w:ascii="Times New Roman" w:hAnsi="Times New Roman" w:cs="Times New Roman"/>
          <w:sz w:val="20"/>
          <w:szCs w:val="20"/>
          <w:lang w:val="en-GB"/>
        </w:rPr>
        <w:t xml:space="preserve"> to convey need for PTRS. (Huawei, Qualcomm, Xiaomi)</w:t>
      </w:r>
    </w:p>
    <w:p w14:paraId="2D3E627A" w14:textId="77777777" w:rsidR="0022058C" w:rsidRPr="0022058C" w:rsidRDefault="0022058C" w:rsidP="0022058C">
      <w:pPr>
        <w:pStyle w:val="af2"/>
        <w:numPr>
          <w:ilvl w:val="1"/>
          <w:numId w:val="21"/>
        </w:numPr>
        <w:autoSpaceDN w:val="0"/>
        <w:spacing w:before="0" w:beforeAutospacing="0" w:after="120" w:afterAutospacing="0"/>
        <w:ind w:left="1440"/>
        <w:rPr>
          <w:rFonts w:ascii="Times New Roman" w:hAnsi="Times New Roman" w:cs="Times New Roman"/>
          <w:sz w:val="20"/>
          <w:szCs w:val="20"/>
          <w:lang w:val="en-GB"/>
        </w:rPr>
      </w:pPr>
      <w:r w:rsidRPr="0022058C">
        <w:rPr>
          <w:rFonts w:ascii="Times New Roman" w:hAnsi="Times New Roman" w:cs="Times New Roman"/>
          <w:sz w:val="20"/>
          <w:szCs w:val="20"/>
          <w:lang w:val="en-GB"/>
        </w:rPr>
        <w:t>Option 4: The following PTRS configuration is established: (Ericsson)</w:t>
      </w:r>
    </w:p>
    <w:p w14:paraId="4D54BB56"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 xml:space="preserve">PTRS configuration adopt for narrow RBs allocations (20 RBs or narrower). </w:t>
      </w:r>
    </w:p>
    <w:p w14:paraId="46A3A3FD" w14:textId="77777777" w:rsidR="0022058C" w:rsidRPr="0022058C" w:rsidRDefault="0022058C" w:rsidP="0022058C">
      <w:pPr>
        <w:pStyle w:val="af2"/>
        <w:numPr>
          <w:ilvl w:val="2"/>
          <w:numId w:val="21"/>
        </w:numPr>
        <w:autoSpaceDN w:val="0"/>
        <w:spacing w:before="0" w:beforeAutospacing="0" w:after="120" w:afterAutospacing="0"/>
        <w:ind w:left="1775" w:hanging="357"/>
        <w:rPr>
          <w:rFonts w:ascii="Times New Roman" w:hAnsi="Times New Roman" w:cs="Times New Roman"/>
          <w:sz w:val="20"/>
          <w:szCs w:val="20"/>
          <w:lang w:val="en-GB"/>
        </w:rPr>
      </w:pPr>
      <w:r w:rsidRPr="0022058C">
        <w:rPr>
          <w:rFonts w:ascii="Times New Roman" w:hAnsi="Times New Roman" w:cs="Times New Roman"/>
          <w:sz w:val="20"/>
          <w:szCs w:val="20"/>
          <w:lang w:val="en-GB"/>
        </w:rPr>
        <w:t>PTRS is not configured for allocations wider than 20 RBs.</w:t>
      </w:r>
    </w:p>
    <w:p w14:paraId="0ED70145" w14:textId="77777777" w:rsidR="0022058C" w:rsidRPr="0022058C" w:rsidRDefault="0022058C" w:rsidP="0022058C">
      <w:pPr>
        <w:rPr>
          <w:rFonts w:ascii="Times New Roman" w:hAnsi="Times New Roman" w:cs="Times New Roman"/>
          <w:b/>
          <w:sz w:val="20"/>
          <w:szCs w:val="20"/>
          <w:lang w:val="en-GB"/>
        </w:rPr>
      </w:pPr>
      <w:r w:rsidRPr="0022058C">
        <w:rPr>
          <w:rFonts w:ascii="Times New Roman" w:hAnsi="Times New Roman" w:cs="Times New Roman"/>
          <w:b/>
          <w:sz w:val="20"/>
          <w:szCs w:val="20"/>
        </w:rPr>
        <w:t>Agreement:</w:t>
      </w:r>
    </w:p>
    <w:p w14:paraId="69587E2B" w14:textId="77777777" w:rsidR="0022058C" w:rsidRPr="0022058C" w:rsidRDefault="0022058C" w:rsidP="0022058C">
      <w:pPr>
        <w:pStyle w:val="af2"/>
        <w:numPr>
          <w:ilvl w:val="0"/>
          <w:numId w:val="22"/>
        </w:numPr>
        <w:rPr>
          <w:rFonts w:ascii="Times New Roman" w:hAnsi="Times New Roman" w:cs="Times New Roman"/>
          <w:sz w:val="20"/>
          <w:szCs w:val="20"/>
          <w:highlight w:val="green"/>
          <w:lang w:val="en-GB"/>
        </w:rPr>
      </w:pPr>
      <w:r w:rsidRPr="0022058C">
        <w:rPr>
          <w:rFonts w:ascii="Times New Roman" w:hAnsi="Times New Roman" w:cs="Times New Roman"/>
          <w:sz w:val="20"/>
          <w:szCs w:val="20"/>
          <w:highlight w:val="green"/>
          <w:lang w:val="en-GB"/>
        </w:rPr>
        <w:t>No PTRS configuration for EVM test for DFT-S-OFDM.</w:t>
      </w:r>
    </w:p>
    <w:p w14:paraId="012DF4A2" w14:textId="505FD291" w:rsidR="0022058C" w:rsidRDefault="00AD453C" w:rsidP="00B24CEB">
      <w:pPr>
        <w:rPr>
          <w:rFonts w:ascii="Times New Roman" w:hAnsi="Times New Roman" w:cs="Times New Roman"/>
          <w:lang w:val="en-GB"/>
        </w:rPr>
      </w:pPr>
      <w:r>
        <w:rPr>
          <w:rFonts w:ascii="Times New Roman" w:hAnsi="Times New Roman" w:cs="Times New Roman"/>
          <w:lang w:val="en-GB"/>
        </w:rPr>
        <w:t>However, as mentioned in [3], the PTRS configuration is mandatory for FR2</w:t>
      </w:r>
      <w:r w:rsidR="00A53EFC">
        <w:rPr>
          <w:rFonts w:ascii="Times New Roman" w:hAnsi="Times New Roman" w:cs="Times New Roman"/>
          <w:lang w:val="en-GB"/>
        </w:rPr>
        <w:t>:</w:t>
      </w:r>
    </w:p>
    <w:p w14:paraId="1FF9BF1C" w14:textId="3F4844D1" w:rsidR="00A53EFC" w:rsidRDefault="00A53EFC" w:rsidP="00B24CEB">
      <w:pPr>
        <w:rPr>
          <w:rFonts w:ascii="Times New Roman" w:hAnsi="Times New Roman" w:cs="Times New Roman"/>
          <w:lang w:val="en-GB"/>
        </w:rPr>
      </w:pPr>
      <w:bookmarkStart w:id="2" w:name="OLE_LINK54"/>
      <w:r>
        <w:rPr>
          <w:b/>
          <w:i/>
          <w:noProof/>
        </w:rPr>
        <w:drawing>
          <wp:inline distT="0" distB="0" distL="0" distR="0" wp14:anchorId="3AFEC270" wp14:editId="10F5C30B">
            <wp:extent cx="6113780" cy="1628775"/>
            <wp:effectExtent l="0" t="0" r="1270" b="9525"/>
            <wp:docPr id="15475746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780" cy="1628775"/>
                    </a:xfrm>
                    <a:prstGeom prst="rect">
                      <a:avLst/>
                    </a:prstGeom>
                    <a:noFill/>
                    <a:ln>
                      <a:noFill/>
                    </a:ln>
                  </pic:spPr>
                </pic:pic>
              </a:graphicData>
            </a:graphic>
          </wp:inline>
        </w:drawing>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3EFC" w14:paraId="7A4BC7DB" w14:textId="77777777" w:rsidTr="00A53EF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DDE2B" w14:textId="77777777" w:rsidR="00A53EFC" w:rsidRDefault="00A53EFC">
            <w:pPr>
              <w:pStyle w:val="TAL"/>
              <w:rPr>
                <w:b/>
                <w:i/>
                <w:sz w:val="15"/>
                <w:szCs w:val="15"/>
              </w:rPr>
            </w:pPr>
            <w:proofErr w:type="spellStart"/>
            <w:r>
              <w:rPr>
                <w:b/>
                <w:i/>
                <w:sz w:val="15"/>
                <w:szCs w:val="15"/>
              </w:rPr>
              <w:t>onePortsPTRS</w:t>
            </w:r>
            <w:proofErr w:type="spellEnd"/>
          </w:p>
          <w:p w14:paraId="4C10E027" w14:textId="77777777" w:rsidR="00A53EFC" w:rsidRDefault="00A53EFC">
            <w:pPr>
              <w:pStyle w:val="TAL"/>
              <w:rPr>
                <w:sz w:val="15"/>
                <w:szCs w:val="15"/>
              </w:rPr>
            </w:pPr>
            <w:r>
              <w:rPr>
                <w:sz w:val="15"/>
                <w:szCs w:val="15"/>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E740B6A" w14:textId="77777777" w:rsidR="00A53EFC" w:rsidRDefault="00A53EFC">
            <w:pPr>
              <w:pStyle w:val="TAL"/>
              <w:jc w:val="center"/>
              <w:rPr>
                <w:sz w:val="15"/>
                <w:szCs w:val="15"/>
              </w:rPr>
            </w:pPr>
            <w:r>
              <w:rPr>
                <w:sz w:val="15"/>
                <w:szCs w:val="15"/>
              </w:rPr>
              <w:t>UE</w:t>
            </w:r>
          </w:p>
        </w:tc>
        <w:tc>
          <w:tcPr>
            <w:tcW w:w="567" w:type="dxa"/>
            <w:tcBorders>
              <w:top w:val="single" w:sz="4" w:space="0" w:color="808080"/>
              <w:left w:val="single" w:sz="4" w:space="0" w:color="808080"/>
              <w:bottom w:val="single" w:sz="4" w:space="0" w:color="808080"/>
              <w:right w:val="single" w:sz="4" w:space="0" w:color="808080"/>
            </w:tcBorders>
            <w:hideMark/>
          </w:tcPr>
          <w:p w14:paraId="04E6B3C8" w14:textId="77777777" w:rsidR="00A53EFC" w:rsidRDefault="00A53EFC">
            <w:pPr>
              <w:pStyle w:val="TAL"/>
              <w:jc w:val="center"/>
              <w:rPr>
                <w:sz w:val="15"/>
                <w:szCs w:val="15"/>
              </w:rPr>
            </w:pPr>
            <w:r>
              <w:rPr>
                <w:sz w:val="15"/>
                <w:szCs w:val="15"/>
              </w:rPr>
              <w:t>CY</w:t>
            </w:r>
          </w:p>
        </w:tc>
        <w:tc>
          <w:tcPr>
            <w:tcW w:w="709" w:type="dxa"/>
            <w:tcBorders>
              <w:top w:val="single" w:sz="4" w:space="0" w:color="808080"/>
              <w:left w:val="single" w:sz="4" w:space="0" w:color="808080"/>
              <w:bottom w:val="single" w:sz="4" w:space="0" w:color="808080"/>
              <w:right w:val="single" w:sz="4" w:space="0" w:color="808080"/>
            </w:tcBorders>
            <w:hideMark/>
          </w:tcPr>
          <w:p w14:paraId="218BC411" w14:textId="77777777" w:rsidR="00A53EFC" w:rsidRDefault="00A53EFC">
            <w:pPr>
              <w:pStyle w:val="TAL"/>
              <w:jc w:val="center"/>
              <w:rPr>
                <w:sz w:val="15"/>
                <w:szCs w:val="15"/>
              </w:rPr>
            </w:pPr>
            <w:r>
              <w:rPr>
                <w:sz w:val="15"/>
                <w:szCs w:val="15"/>
              </w:rPr>
              <w:t>No</w:t>
            </w:r>
          </w:p>
        </w:tc>
        <w:tc>
          <w:tcPr>
            <w:tcW w:w="728" w:type="dxa"/>
            <w:tcBorders>
              <w:top w:val="single" w:sz="4" w:space="0" w:color="808080"/>
              <w:left w:val="single" w:sz="4" w:space="0" w:color="808080"/>
              <w:bottom w:val="single" w:sz="4" w:space="0" w:color="808080"/>
              <w:right w:val="single" w:sz="4" w:space="0" w:color="808080"/>
            </w:tcBorders>
            <w:hideMark/>
          </w:tcPr>
          <w:p w14:paraId="09ED93CD" w14:textId="77777777" w:rsidR="00A53EFC" w:rsidRDefault="00A53EFC">
            <w:pPr>
              <w:pStyle w:val="TAL"/>
              <w:jc w:val="center"/>
              <w:rPr>
                <w:sz w:val="15"/>
                <w:szCs w:val="15"/>
              </w:rPr>
            </w:pPr>
            <w:r>
              <w:rPr>
                <w:sz w:val="15"/>
                <w:szCs w:val="15"/>
              </w:rPr>
              <w:t>Yes</w:t>
            </w:r>
          </w:p>
        </w:tc>
      </w:tr>
    </w:tbl>
    <w:p w14:paraId="4C403E28" w14:textId="77777777" w:rsidR="00A53EFC" w:rsidRDefault="00A53EFC" w:rsidP="00B24CEB">
      <w:pPr>
        <w:rPr>
          <w:rFonts w:ascii="Times New Roman" w:hAnsi="Times New Roman" w:cs="Times New Roman"/>
          <w:lang w:val="en-GB"/>
        </w:rPr>
      </w:pPr>
    </w:p>
    <w:p w14:paraId="224FDE29" w14:textId="4A0FBC4C" w:rsidR="00A53EFC" w:rsidRPr="0022058C" w:rsidRDefault="00A53EFC" w:rsidP="00B24CEB">
      <w:pPr>
        <w:rPr>
          <w:rFonts w:ascii="Times New Roman" w:hAnsi="Times New Roman" w:cs="Times New Roman"/>
          <w:lang w:val="en-GB"/>
        </w:rPr>
      </w:pPr>
      <w:r>
        <w:rPr>
          <w:rFonts w:ascii="Times New Roman" w:hAnsi="Times New Roman" w:cs="Times New Roman"/>
          <w:lang w:val="en-GB"/>
        </w:rPr>
        <w:t xml:space="preserve">It is also weird to capture this agreement in RAN4 spec since this only related to the test configuration, so we think it is better to send LS to RAN5 and let RAN5 know this agreement. </w:t>
      </w:r>
    </w:p>
    <w:p w14:paraId="5922AD40" w14:textId="77777777" w:rsidR="0022058C" w:rsidRPr="0022058C" w:rsidRDefault="0022058C" w:rsidP="00B24CEB">
      <w:pPr>
        <w:rPr>
          <w:rFonts w:ascii="Times New Roman" w:hAnsi="Times New Roman" w:cs="Times New Roman"/>
          <w:lang w:val="en-GB"/>
        </w:rPr>
      </w:pPr>
    </w:p>
    <w:p w14:paraId="46550E3A" w14:textId="181DF57F" w:rsidR="00B24CEB" w:rsidRPr="00AD453C" w:rsidRDefault="0022058C" w:rsidP="00B24CEB">
      <w:pPr>
        <w:rPr>
          <w:rFonts w:ascii="Times New Roman" w:hAnsi="Times New Roman" w:cs="Times New Roman"/>
          <w:b/>
          <w:bCs/>
        </w:rPr>
      </w:pPr>
      <w:r w:rsidRPr="00AD453C">
        <w:rPr>
          <w:rFonts w:ascii="Times New Roman" w:hAnsi="Times New Roman" w:cs="Times New Roman"/>
          <w:b/>
          <w:bCs/>
        </w:rPr>
        <w:t xml:space="preserve">Observation 3: The PTRS is mandatory for FR2 and there is no proper place to capture PTRS configuration agreement in </w:t>
      </w:r>
      <w:r w:rsidR="00A53EFC">
        <w:rPr>
          <w:rFonts w:ascii="Times New Roman" w:hAnsi="Times New Roman" w:cs="Times New Roman"/>
          <w:b/>
          <w:bCs/>
        </w:rPr>
        <w:t xml:space="preserve">RAN4 </w:t>
      </w:r>
      <w:r w:rsidRPr="00AD453C">
        <w:rPr>
          <w:rFonts w:ascii="Times New Roman" w:hAnsi="Times New Roman" w:cs="Times New Roman"/>
          <w:b/>
          <w:bCs/>
        </w:rPr>
        <w:t>spec.</w:t>
      </w:r>
    </w:p>
    <w:p w14:paraId="64FB1E35" w14:textId="77777777" w:rsidR="0022058C" w:rsidRPr="00AD453C" w:rsidRDefault="0022058C" w:rsidP="00B24CEB">
      <w:pPr>
        <w:rPr>
          <w:rFonts w:ascii="Times New Roman" w:hAnsi="Times New Roman" w:cs="Times New Roman"/>
          <w:b/>
          <w:bCs/>
        </w:rPr>
      </w:pPr>
    </w:p>
    <w:p w14:paraId="19EB020E" w14:textId="79828657" w:rsidR="0022058C" w:rsidRPr="00AD453C" w:rsidRDefault="0022058C" w:rsidP="00B24CEB">
      <w:pPr>
        <w:rPr>
          <w:rFonts w:ascii="Times New Roman" w:hAnsi="Times New Roman" w:cs="Times New Roman"/>
          <w:b/>
          <w:bCs/>
        </w:rPr>
      </w:pPr>
      <w:r w:rsidRPr="00AD453C">
        <w:rPr>
          <w:rFonts w:ascii="Times New Roman" w:hAnsi="Times New Roman" w:cs="Times New Roman"/>
          <w:b/>
          <w:bCs/>
        </w:rPr>
        <w:t xml:space="preserve">Proposal 2: </w:t>
      </w:r>
      <w:r w:rsidR="00AD453C" w:rsidRPr="00AD453C">
        <w:rPr>
          <w:rFonts w:ascii="Times New Roman" w:hAnsi="Times New Roman" w:cs="Times New Roman"/>
          <w:b/>
          <w:bCs/>
        </w:rPr>
        <w:t>S</w:t>
      </w:r>
      <w:r w:rsidRPr="00AD453C">
        <w:rPr>
          <w:rFonts w:ascii="Times New Roman" w:hAnsi="Times New Roman" w:cs="Times New Roman"/>
          <w:b/>
          <w:bCs/>
        </w:rPr>
        <w:t xml:space="preserve">end a LS to RAN5 to inform that PTRS is not configured for FR2 256QAM related test, e.g., </w:t>
      </w:r>
      <w:r w:rsidR="00AD453C" w:rsidRPr="00AD453C">
        <w:rPr>
          <w:rFonts w:ascii="Times New Roman" w:hAnsi="Times New Roman" w:cs="Times New Roman"/>
          <w:b/>
          <w:bCs/>
        </w:rPr>
        <w:t>EVM, MPR.</w:t>
      </w:r>
    </w:p>
    <w:p w14:paraId="1A498012" w14:textId="77777777" w:rsidR="00B24CEB" w:rsidRPr="000D7745" w:rsidRDefault="00B24CEB" w:rsidP="00B24CEB">
      <w:pPr>
        <w:rPr>
          <w:rFonts w:ascii="Times New Roman" w:hAnsi="Times New Roman" w:cs="Times New Roman"/>
        </w:rPr>
      </w:pPr>
    </w:p>
    <w:p w14:paraId="20975246" w14:textId="1320FDF6" w:rsidR="00B24CEB" w:rsidRPr="005E1406" w:rsidRDefault="005E1406" w:rsidP="00B24CEB">
      <w:pPr>
        <w:rPr>
          <w:rFonts w:ascii="Times New Roman" w:hAnsi="Times New Roman" w:cs="Times New Roman"/>
          <w:sz w:val="20"/>
          <w:szCs w:val="20"/>
        </w:rPr>
      </w:pPr>
      <w:r w:rsidRPr="005E1406">
        <w:rPr>
          <w:rFonts w:ascii="Times New Roman" w:hAnsi="Times New Roman" w:cs="Times New Roman" w:hint="eastAsia"/>
          <w:sz w:val="20"/>
          <w:szCs w:val="20"/>
        </w:rPr>
        <w:t>A</w:t>
      </w:r>
      <w:r w:rsidRPr="005E1406">
        <w:rPr>
          <w:rFonts w:ascii="Times New Roman" w:hAnsi="Times New Roman" w:cs="Times New Roman"/>
          <w:sz w:val="20"/>
          <w:szCs w:val="20"/>
        </w:rPr>
        <w:t xml:space="preserve"> draft LS is pr</w:t>
      </w:r>
      <w:r w:rsidR="00AD453C">
        <w:rPr>
          <w:rFonts w:ascii="Times New Roman" w:hAnsi="Times New Roman" w:cs="Times New Roman"/>
          <w:sz w:val="20"/>
          <w:szCs w:val="20"/>
        </w:rPr>
        <w:t>epared</w:t>
      </w:r>
      <w:r w:rsidRPr="005E1406">
        <w:rPr>
          <w:rFonts w:ascii="Times New Roman" w:hAnsi="Times New Roman" w:cs="Times New Roman"/>
          <w:sz w:val="20"/>
          <w:szCs w:val="20"/>
        </w:rPr>
        <w:t xml:space="preserve"> in [</w:t>
      </w:r>
      <w:r w:rsidR="00A53EFC">
        <w:rPr>
          <w:rFonts w:ascii="Times New Roman" w:hAnsi="Times New Roman" w:cs="Times New Roman"/>
          <w:sz w:val="20"/>
          <w:szCs w:val="20"/>
        </w:rPr>
        <w:t>4</w:t>
      </w:r>
      <w:r w:rsidRPr="005E1406">
        <w:rPr>
          <w:rFonts w:ascii="Times New Roman" w:hAnsi="Times New Roman" w:cs="Times New Roman"/>
          <w:sz w:val="20"/>
          <w:szCs w:val="20"/>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1FCB412A" w14:textId="51BC0A49" w:rsidR="00D8281A" w:rsidRDefault="00E116E8"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FR2 UL 256QAM remaining issues.</w:t>
      </w:r>
    </w:p>
    <w:p w14:paraId="04D7F47D" w14:textId="77777777" w:rsidR="00E116E8" w:rsidRPr="00E116E8" w:rsidRDefault="00E116E8" w:rsidP="00E116E8">
      <w:pPr>
        <w:rPr>
          <w:rFonts w:ascii="Times New Roman" w:hAnsi="Times New Roman" w:cs="Times New Roman"/>
        </w:rPr>
      </w:pPr>
      <w:r w:rsidRPr="00A87727">
        <w:rPr>
          <w:rFonts w:ascii="Times New Roman" w:hAnsi="Times New Roman" w:cs="Times New Roman"/>
          <w:b/>
          <w:bCs/>
        </w:rPr>
        <w:t xml:space="preserve">Observation 1: </w:t>
      </w:r>
      <w:r w:rsidRPr="00E116E8">
        <w:rPr>
          <w:rFonts w:ascii="Times New Roman" w:hAnsi="Times New Roman" w:cs="Times New Roman"/>
        </w:rPr>
        <w:t>The phase noise is not considered in the modulation order other than 256QAM in FR2.</w:t>
      </w:r>
    </w:p>
    <w:p w14:paraId="6BCB12CF" w14:textId="77777777" w:rsidR="00E116E8" w:rsidRPr="00A87727" w:rsidRDefault="00E116E8" w:rsidP="00E116E8">
      <w:pPr>
        <w:rPr>
          <w:rFonts w:ascii="Times New Roman" w:hAnsi="Times New Roman" w:cs="Times New Roman"/>
          <w:b/>
          <w:bCs/>
        </w:rPr>
      </w:pPr>
    </w:p>
    <w:p w14:paraId="689D8044" w14:textId="77777777" w:rsidR="00E116E8" w:rsidRDefault="00E116E8" w:rsidP="00E116E8">
      <w:pPr>
        <w:rPr>
          <w:rFonts w:ascii="Times New Roman" w:hAnsi="Times New Roman" w:cs="Times New Roman"/>
        </w:rPr>
      </w:pPr>
      <w:r w:rsidRPr="00A87727">
        <w:rPr>
          <w:rFonts w:ascii="Times New Roman" w:hAnsi="Times New Roman" w:cs="Times New Roman"/>
          <w:b/>
          <w:bCs/>
        </w:rPr>
        <w:t>Observation 2:</w:t>
      </w:r>
      <w:r w:rsidRPr="00E116E8">
        <w:rPr>
          <w:rFonts w:ascii="Times New Roman" w:hAnsi="Times New Roman" w:cs="Times New Roman"/>
        </w:rPr>
        <w:t xml:space="preserve"> The phase noise profile is closely related to the frequency.</w:t>
      </w:r>
    </w:p>
    <w:p w14:paraId="26435D16" w14:textId="77777777" w:rsidR="00E116E8" w:rsidRDefault="00E116E8" w:rsidP="00E116E8">
      <w:pPr>
        <w:rPr>
          <w:rFonts w:ascii="Times New Roman" w:hAnsi="Times New Roman" w:cs="Times New Roman"/>
        </w:rPr>
      </w:pPr>
    </w:p>
    <w:p w14:paraId="697DFC6A" w14:textId="77777777" w:rsidR="00E116E8" w:rsidRPr="00E116E8" w:rsidRDefault="00E116E8" w:rsidP="00E116E8">
      <w:pPr>
        <w:rPr>
          <w:rFonts w:ascii="Times New Roman" w:hAnsi="Times New Roman" w:cs="Times New Roman"/>
        </w:rPr>
      </w:pPr>
      <w:r w:rsidRPr="00AD453C">
        <w:rPr>
          <w:rFonts w:ascii="Times New Roman" w:hAnsi="Times New Roman" w:cs="Times New Roman"/>
          <w:b/>
          <w:bCs/>
        </w:rPr>
        <w:t xml:space="preserve">Observation 3: </w:t>
      </w:r>
      <w:r w:rsidRPr="00E116E8">
        <w:rPr>
          <w:rFonts w:ascii="Times New Roman" w:hAnsi="Times New Roman" w:cs="Times New Roman"/>
        </w:rPr>
        <w:t>The PTRS is mandatory for FR2 and there is no proper place to capture PTRS configuration agreement in RAN4 spec.</w:t>
      </w:r>
    </w:p>
    <w:p w14:paraId="67B01762" w14:textId="77777777" w:rsidR="00E116E8" w:rsidRPr="00E116E8" w:rsidRDefault="00E116E8" w:rsidP="00E116E8">
      <w:pPr>
        <w:rPr>
          <w:rFonts w:ascii="Times New Roman" w:hAnsi="Times New Roman" w:cs="Times New Roman"/>
        </w:rPr>
      </w:pPr>
    </w:p>
    <w:p w14:paraId="7D4E8E49" w14:textId="7A8F3E85" w:rsidR="00E116E8" w:rsidRDefault="00E116E8" w:rsidP="00E116E8">
      <w:pPr>
        <w:rPr>
          <w:rFonts w:ascii="Times New Roman" w:hAnsi="Times New Roman" w:cs="Times New Roman"/>
        </w:rPr>
      </w:pPr>
      <w:r w:rsidRPr="002F562B">
        <w:rPr>
          <w:rFonts w:ascii="Times New Roman" w:hAnsi="Times New Roman" w:cs="Times New Roman"/>
          <w:b/>
          <w:bCs/>
        </w:rPr>
        <w:t xml:space="preserve">Proposal 1: </w:t>
      </w:r>
      <w:r w:rsidRPr="00E116E8">
        <w:rPr>
          <w:rFonts w:ascii="Times New Roman" w:hAnsi="Times New Roman" w:cs="Times New Roman"/>
        </w:rPr>
        <w:t xml:space="preserve">The MPR table for FR2 256QAM will be defined based on the assumption without phase noise and introducing </w:t>
      </w:r>
      <w:r w:rsidRPr="00E116E8">
        <w:rPr>
          <w:rFonts w:ascii="Times New Roman" w:hAnsi="Times New Roman" w:cs="Times New Roman" w:hint="eastAsia"/>
        </w:rPr>
        <w:t>△</w:t>
      </w:r>
      <w:r w:rsidRPr="00E116E8">
        <w:rPr>
          <w:rFonts w:ascii="Times New Roman" w:hAnsi="Times New Roman" w:cs="Times New Roman"/>
        </w:rPr>
        <w:t xml:space="preserve">MPR to capture the difference due to phase </w:t>
      </w:r>
      <w:r w:rsidR="00C34ED6">
        <w:rPr>
          <w:rFonts w:ascii="Times New Roman" w:hAnsi="Times New Roman" w:cs="Times New Roman" w:hint="eastAsia"/>
        </w:rPr>
        <w:t>noise</w:t>
      </w:r>
      <w:r w:rsidR="00C34ED6">
        <w:rPr>
          <w:rFonts w:ascii="Times New Roman" w:hAnsi="Times New Roman" w:cs="Times New Roman"/>
        </w:rPr>
        <w:t xml:space="preserve"> </w:t>
      </w:r>
      <w:r w:rsidRPr="00E116E8">
        <w:rPr>
          <w:rFonts w:ascii="Times New Roman" w:hAnsi="Times New Roman" w:cs="Times New Roman"/>
        </w:rPr>
        <w:t>changing along with frequency:</w:t>
      </w:r>
    </w:p>
    <w:p w14:paraId="5B5B0455" w14:textId="77777777" w:rsidR="00E116E8" w:rsidRDefault="00E116E8" w:rsidP="00E116E8">
      <w:pPr>
        <w:pStyle w:val="TH"/>
      </w:pPr>
      <w:r>
        <w:t>Table 6.2.2.1-1 MPR</w:t>
      </w:r>
      <w:r>
        <w:rPr>
          <w:vertAlign w:val="subscript"/>
        </w:rPr>
        <w:t>WT</w:t>
      </w:r>
      <w:r>
        <w:t xml:space="preserve"> for power class 1, </w:t>
      </w:r>
      <w:proofErr w:type="spellStart"/>
      <w:r>
        <w:rPr>
          <w:sz w:val="18"/>
        </w:rPr>
        <w:t>BW</w:t>
      </w:r>
      <w:r>
        <w:rPr>
          <w:sz w:val="18"/>
          <w:vertAlign w:val="subscript"/>
        </w:rPr>
        <w:t>channel</w:t>
      </w:r>
      <w:proofErr w:type="spellEnd"/>
      <w:r>
        <w:rPr>
          <w:sz w:val="18"/>
        </w:rPr>
        <w:t xml:space="preserve"> ≤ 200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E116E8" w14:paraId="4A0E631C" w14:textId="77777777" w:rsidTr="00117904">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4DC20EFD" w14:textId="77777777" w:rsidR="00E116E8" w:rsidRDefault="00E116E8" w:rsidP="00117904">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28C5DF25" w14:textId="77777777" w:rsidR="00E116E8" w:rsidRDefault="00E116E8" w:rsidP="00117904">
            <w:pPr>
              <w:pStyle w:val="TAH"/>
            </w:pPr>
            <w:r>
              <w:t>MPR</w:t>
            </w:r>
            <w:r>
              <w:rPr>
                <w:vertAlign w:val="subscript"/>
              </w:rPr>
              <w:t>WT</w:t>
            </w:r>
            <w:r>
              <w:t xml:space="preserve"> (dB), </w:t>
            </w:r>
            <w:proofErr w:type="spellStart"/>
            <w:r>
              <w:t>BW</w:t>
            </w:r>
            <w:r>
              <w:rPr>
                <w:vertAlign w:val="subscript"/>
              </w:rPr>
              <w:t>channel</w:t>
            </w:r>
            <w:proofErr w:type="spellEnd"/>
            <w:r>
              <w:t xml:space="preserve"> ≤ 200 MHz</w:t>
            </w:r>
          </w:p>
        </w:tc>
      </w:tr>
      <w:tr w:rsidR="00E116E8" w14:paraId="05B25D06" w14:textId="77777777" w:rsidTr="00117904">
        <w:trPr>
          <w:trHeight w:val="187"/>
          <w:jc w:val="center"/>
        </w:trPr>
        <w:tc>
          <w:tcPr>
            <w:tcW w:w="2738" w:type="dxa"/>
            <w:gridSpan w:val="2"/>
            <w:tcBorders>
              <w:top w:val="nil"/>
              <w:left w:val="single" w:sz="4" w:space="0" w:color="auto"/>
              <w:bottom w:val="nil"/>
              <w:right w:val="single" w:sz="4" w:space="0" w:color="auto"/>
            </w:tcBorders>
          </w:tcPr>
          <w:p w14:paraId="24FD0CC1" w14:textId="77777777" w:rsidR="00E116E8" w:rsidRDefault="00E116E8" w:rsidP="00117904">
            <w:pPr>
              <w:pStyle w:val="TAH"/>
              <w:rPr>
                <w:rFonts w:eastAsia="Malgun Gothic"/>
              </w:rPr>
            </w:pPr>
          </w:p>
        </w:tc>
        <w:tc>
          <w:tcPr>
            <w:tcW w:w="2095" w:type="dxa"/>
            <w:tcBorders>
              <w:top w:val="single" w:sz="4" w:space="0" w:color="auto"/>
              <w:left w:val="single" w:sz="4" w:space="0" w:color="auto"/>
              <w:bottom w:val="nil"/>
              <w:right w:val="single" w:sz="4" w:space="0" w:color="auto"/>
            </w:tcBorders>
            <w:hideMark/>
          </w:tcPr>
          <w:p w14:paraId="1ADF0AF4" w14:textId="77777777" w:rsidR="00E116E8" w:rsidRDefault="00E116E8" w:rsidP="00117904">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79B3E703" w14:textId="77777777" w:rsidR="00E116E8" w:rsidRDefault="00E116E8" w:rsidP="00117904">
            <w:pPr>
              <w:pStyle w:val="TAH"/>
            </w:pPr>
            <w:r>
              <w:t>Inner RB allocations</w:t>
            </w:r>
          </w:p>
        </w:tc>
      </w:tr>
      <w:tr w:rsidR="00E116E8" w14:paraId="013071A4" w14:textId="77777777" w:rsidTr="00117904">
        <w:trPr>
          <w:trHeight w:val="187"/>
          <w:jc w:val="center"/>
        </w:trPr>
        <w:tc>
          <w:tcPr>
            <w:tcW w:w="2738" w:type="dxa"/>
            <w:gridSpan w:val="2"/>
            <w:tcBorders>
              <w:top w:val="nil"/>
              <w:left w:val="single" w:sz="4" w:space="0" w:color="auto"/>
              <w:bottom w:val="single" w:sz="4" w:space="0" w:color="auto"/>
              <w:right w:val="single" w:sz="4" w:space="0" w:color="auto"/>
            </w:tcBorders>
          </w:tcPr>
          <w:p w14:paraId="26A75745" w14:textId="77777777" w:rsidR="00E116E8" w:rsidRDefault="00E116E8" w:rsidP="00117904">
            <w:pPr>
              <w:pStyle w:val="TAH"/>
              <w:rPr>
                <w:rFonts w:eastAsia="Malgun Gothic"/>
              </w:rPr>
            </w:pPr>
          </w:p>
        </w:tc>
        <w:tc>
          <w:tcPr>
            <w:tcW w:w="2095" w:type="dxa"/>
            <w:tcBorders>
              <w:top w:val="nil"/>
              <w:left w:val="single" w:sz="4" w:space="0" w:color="auto"/>
              <w:bottom w:val="single" w:sz="4" w:space="0" w:color="auto"/>
              <w:right w:val="single" w:sz="4" w:space="0" w:color="auto"/>
            </w:tcBorders>
          </w:tcPr>
          <w:p w14:paraId="7CCBAC5B" w14:textId="77777777" w:rsidR="00E116E8" w:rsidRDefault="00E116E8" w:rsidP="00117904">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2CA02B67" w14:textId="77777777" w:rsidR="00E116E8" w:rsidRDefault="00E116E8" w:rsidP="00117904">
            <w:pPr>
              <w:pStyle w:val="TAH"/>
            </w:pPr>
            <w:r>
              <w:rPr>
                <w:rFonts w:eastAsia="Yu Mincho"/>
                <w:bCs/>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17ADCA23" w14:textId="77777777" w:rsidR="00E116E8" w:rsidRDefault="00E116E8" w:rsidP="00117904">
            <w:pPr>
              <w:pStyle w:val="TAH"/>
            </w:pPr>
            <w:r>
              <w:rPr>
                <w:rFonts w:eastAsia="Yu Mincho"/>
                <w:bCs/>
                <w:szCs w:val="18"/>
              </w:rPr>
              <w:t>Region 2</w:t>
            </w:r>
          </w:p>
        </w:tc>
      </w:tr>
      <w:tr w:rsidR="00E116E8" w14:paraId="46517521"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3A845AA6" w14:textId="77777777" w:rsidR="00E116E8" w:rsidRDefault="00E116E8" w:rsidP="00117904">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2966362" w14:textId="77777777" w:rsidR="00E116E8" w:rsidRDefault="00E116E8" w:rsidP="00117904">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E6F53B5" w14:textId="77777777" w:rsidR="00E116E8" w:rsidRDefault="00E116E8" w:rsidP="00117904">
            <w:pPr>
              <w:pStyle w:val="TAC"/>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FEB2DEE" w14:textId="77777777" w:rsidR="00E116E8" w:rsidRDefault="00E116E8"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C4DF8E0" w14:textId="77777777" w:rsidR="00E116E8" w:rsidRDefault="00E116E8" w:rsidP="00117904">
            <w:pPr>
              <w:pStyle w:val="TAC"/>
            </w:pPr>
            <w:r>
              <w:t>≤ 3.0</w:t>
            </w:r>
          </w:p>
        </w:tc>
      </w:tr>
      <w:tr w:rsidR="00E116E8" w14:paraId="60BB6B94"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3E073EF7"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37076A9D" w14:textId="77777777" w:rsidR="00E116E8" w:rsidRDefault="00E116E8"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291DD8E"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0ED663B" w14:textId="77777777" w:rsidR="00E116E8" w:rsidRDefault="00E116E8"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E77B083" w14:textId="77777777" w:rsidR="00E116E8" w:rsidRDefault="00E116E8" w:rsidP="00117904">
            <w:pPr>
              <w:pStyle w:val="TAC"/>
            </w:pPr>
            <w:r>
              <w:t>≤ 3.0</w:t>
            </w:r>
          </w:p>
        </w:tc>
      </w:tr>
      <w:tr w:rsidR="00E116E8" w14:paraId="53B9664C"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111AEC61"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50EAF006" w14:textId="77777777" w:rsidR="00E116E8" w:rsidRDefault="00E116E8"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006E527"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391F43F" w14:textId="77777777" w:rsidR="00E116E8" w:rsidRDefault="00E116E8" w:rsidP="00117904">
            <w:pPr>
              <w:pStyle w:val="TAC"/>
            </w:pPr>
            <w:r>
              <w:t xml:space="preserve">≤ </w:t>
            </w:r>
            <w:r>
              <w:rPr>
                <w:lang w:val="en-CA"/>
              </w:rPr>
              <w:t>4.0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153B7A8" w14:textId="77777777" w:rsidR="00E116E8" w:rsidRDefault="00E116E8" w:rsidP="00117904">
            <w:pPr>
              <w:pStyle w:val="TAC"/>
            </w:pPr>
            <w:r>
              <w:t xml:space="preserve">≤ </w:t>
            </w:r>
            <w:r>
              <w:rPr>
                <w:lang w:val="en-CA"/>
              </w:rPr>
              <w:t>4.0</w:t>
            </w:r>
          </w:p>
        </w:tc>
      </w:tr>
      <w:tr w:rsidR="00E116E8" w14:paraId="517CAE2F"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0A964947"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285F033" w14:textId="77777777" w:rsidR="00E116E8" w:rsidRDefault="00E116E8"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75CB257"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A3276F8" w14:textId="77777777" w:rsidR="00E116E8" w:rsidRDefault="00E116E8" w:rsidP="00117904">
            <w:pPr>
              <w:pStyle w:val="TAC"/>
            </w:pPr>
            <w:r>
              <w:t xml:space="preserve">≤ </w:t>
            </w:r>
            <w:r>
              <w:rPr>
                <w:lang w:val="en-CA"/>
              </w:rPr>
              <w:t>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D0AC6E2" w14:textId="77777777" w:rsidR="00E116E8" w:rsidRDefault="00E116E8" w:rsidP="00117904">
            <w:pPr>
              <w:pStyle w:val="TAC"/>
            </w:pPr>
            <w:r>
              <w:t xml:space="preserve">≤ </w:t>
            </w:r>
            <w:r>
              <w:rPr>
                <w:lang w:val="en-CA"/>
              </w:rPr>
              <w:t>5.0</w:t>
            </w:r>
          </w:p>
        </w:tc>
      </w:tr>
      <w:tr w:rsidR="00E116E8" w14:paraId="5558E0C0"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37331213"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3D4923F1" w14:textId="77777777" w:rsidR="00E116E8" w:rsidRPr="00362196" w:rsidRDefault="00E116E8" w:rsidP="00117904">
            <w:pPr>
              <w:pStyle w:val="TAC"/>
              <w:rPr>
                <w:color w:val="0070C0"/>
                <w:lang w:eastAsia="zh-CN"/>
              </w:rPr>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39F4A181" w14:textId="77777777" w:rsidR="00E116E8" w:rsidRPr="00362196" w:rsidRDefault="00E116E8" w:rsidP="00117904">
            <w:pPr>
              <w:pStyle w:val="TAC"/>
              <w:rPr>
                <w:color w:val="0070C0"/>
                <w:lang w:eastAsia="zh-CN"/>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78E49A3E" w14:textId="77777777" w:rsidR="00E116E8" w:rsidRPr="00362196" w:rsidRDefault="00E116E8" w:rsidP="00117904">
            <w:pPr>
              <w:pStyle w:val="TAC"/>
              <w:rPr>
                <w:color w:val="0070C0"/>
              </w:rPr>
            </w:pPr>
            <w:r w:rsidRPr="00362196">
              <w:rPr>
                <w:color w:val="0070C0"/>
              </w:rPr>
              <w:t xml:space="preserve">≤ </w:t>
            </w:r>
            <w:r>
              <w:rPr>
                <w:color w:val="0070C0"/>
                <w:lang w:val="en-CA"/>
              </w:rPr>
              <w:t>8.0</w:t>
            </w:r>
          </w:p>
        </w:tc>
        <w:tc>
          <w:tcPr>
            <w:tcW w:w="2061" w:type="dxa"/>
            <w:tcBorders>
              <w:top w:val="single" w:sz="4" w:space="0" w:color="auto"/>
              <w:left w:val="single" w:sz="4" w:space="0" w:color="auto"/>
              <w:bottom w:val="single" w:sz="4" w:space="0" w:color="auto"/>
              <w:right w:val="single" w:sz="4" w:space="0" w:color="auto"/>
            </w:tcBorders>
            <w:vAlign w:val="center"/>
          </w:tcPr>
          <w:p w14:paraId="74FE2831" w14:textId="77777777" w:rsidR="00E116E8" w:rsidRPr="00362196" w:rsidRDefault="00E116E8" w:rsidP="00117904">
            <w:pPr>
              <w:pStyle w:val="TAC"/>
              <w:rPr>
                <w:color w:val="0070C0"/>
              </w:rPr>
            </w:pPr>
            <w:r w:rsidRPr="00362196">
              <w:rPr>
                <w:color w:val="0070C0"/>
              </w:rPr>
              <w:t xml:space="preserve">≤ </w:t>
            </w:r>
            <w:r>
              <w:rPr>
                <w:color w:val="0070C0"/>
                <w:lang w:val="en-CA"/>
              </w:rPr>
              <w:t>8.0</w:t>
            </w:r>
          </w:p>
        </w:tc>
      </w:tr>
      <w:tr w:rsidR="00E116E8" w14:paraId="7B3C7CDE"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4DB316D1" w14:textId="77777777" w:rsidR="00E116E8" w:rsidRDefault="00E116E8" w:rsidP="00117904">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6A7F2D6F" w14:textId="77777777" w:rsidR="00E116E8" w:rsidRDefault="00E116E8"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BFEEF8A" w14:textId="77777777" w:rsidR="00E116E8" w:rsidRDefault="00E116E8" w:rsidP="00117904">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E385068" w14:textId="77777777" w:rsidR="00E116E8" w:rsidRDefault="00E116E8" w:rsidP="00117904">
            <w:pPr>
              <w:pStyle w:val="TAC"/>
            </w:pPr>
            <w:r>
              <w:t>≤</w:t>
            </w:r>
            <w:r>
              <w:rPr>
                <w:lang w:val="en-CA"/>
              </w:rPr>
              <w:t xml:space="preserve"> 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171865E" w14:textId="77777777" w:rsidR="00E116E8" w:rsidRDefault="00E116E8" w:rsidP="00117904">
            <w:pPr>
              <w:pStyle w:val="TAC"/>
            </w:pPr>
            <w:r>
              <w:t>≤</w:t>
            </w:r>
            <w:r>
              <w:rPr>
                <w:lang w:val="en-CA"/>
              </w:rPr>
              <w:t xml:space="preserve"> 4.5</w:t>
            </w:r>
          </w:p>
        </w:tc>
      </w:tr>
      <w:tr w:rsidR="00E116E8" w14:paraId="207DB075" w14:textId="77777777" w:rsidTr="00117904">
        <w:trPr>
          <w:trHeight w:val="187"/>
          <w:jc w:val="center"/>
        </w:trPr>
        <w:tc>
          <w:tcPr>
            <w:tcW w:w="1441" w:type="dxa"/>
            <w:tcBorders>
              <w:top w:val="nil"/>
              <w:left w:val="single" w:sz="4" w:space="0" w:color="auto"/>
              <w:bottom w:val="nil"/>
              <w:right w:val="single" w:sz="4" w:space="0" w:color="auto"/>
            </w:tcBorders>
          </w:tcPr>
          <w:p w14:paraId="5A8F3DBE"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44409962" w14:textId="77777777" w:rsidR="00E116E8" w:rsidRDefault="00E116E8"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D492C00" w14:textId="77777777" w:rsidR="00E116E8" w:rsidRDefault="00E116E8" w:rsidP="00117904">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B29EF50" w14:textId="77777777" w:rsidR="00E116E8" w:rsidRDefault="00E116E8" w:rsidP="00117904">
            <w:pPr>
              <w:pStyle w:val="TAC"/>
            </w:pPr>
            <w:r>
              <w:t xml:space="preserve">≤ </w:t>
            </w:r>
            <w:r>
              <w:rPr>
                <w:lang w:val="en-CA"/>
              </w:rPr>
              <w:t>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2CEBEE2" w14:textId="77777777" w:rsidR="00E116E8" w:rsidRDefault="00E116E8" w:rsidP="00117904">
            <w:pPr>
              <w:pStyle w:val="TAC"/>
            </w:pPr>
            <w:r>
              <w:t xml:space="preserve">≤ </w:t>
            </w:r>
            <w:r>
              <w:rPr>
                <w:lang w:val="en-CA"/>
              </w:rPr>
              <w:t>5.5</w:t>
            </w:r>
          </w:p>
        </w:tc>
      </w:tr>
      <w:tr w:rsidR="00E116E8" w14:paraId="320C48FB" w14:textId="77777777" w:rsidTr="00117904">
        <w:trPr>
          <w:trHeight w:val="187"/>
          <w:jc w:val="center"/>
        </w:trPr>
        <w:tc>
          <w:tcPr>
            <w:tcW w:w="1441" w:type="dxa"/>
            <w:tcBorders>
              <w:top w:val="nil"/>
              <w:left w:val="single" w:sz="4" w:space="0" w:color="auto"/>
              <w:bottom w:val="nil"/>
              <w:right w:val="single" w:sz="4" w:space="0" w:color="auto"/>
            </w:tcBorders>
          </w:tcPr>
          <w:p w14:paraId="10E72F81"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101627C8" w14:textId="77777777" w:rsidR="00E116E8" w:rsidRDefault="00E116E8"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D00D4CF" w14:textId="77777777" w:rsidR="00E116E8" w:rsidRDefault="00E116E8" w:rsidP="00117904">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3F0E908" w14:textId="77777777" w:rsidR="00E116E8" w:rsidRDefault="00E116E8" w:rsidP="00117904">
            <w:pPr>
              <w:pStyle w:val="TAC"/>
            </w:pPr>
            <w:r>
              <w:t xml:space="preserve">≤ </w:t>
            </w:r>
            <w:r>
              <w:rPr>
                <w:lang w:val="en-CA"/>
              </w:rPr>
              <w:t>7.5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C28BDF6" w14:textId="77777777" w:rsidR="00E116E8" w:rsidRDefault="00E116E8" w:rsidP="00117904">
            <w:pPr>
              <w:pStyle w:val="TAC"/>
            </w:pPr>
            <w:r>
              <w:t xml:space="preserve">≤ </w:t>
            </w:r>
            <w:r>
              <w:rPr>
                <w:lang w:val="en-CA"/>
              </w:rPr>
              <w:t>7.5</w:t>
            </w:r>
          </w:p>
        </w:tc>
      </w:tr>
      <w:tr w:rsidR="00E116E8" w14:paraId="499BCD8A" w14:textId="77777777" w:rsidTr="00117904">
        <w:trPr>
          <w:trHeight w:val="187"/>
          <w:jc w:val="center"/>
        </w:trPr>
        <w:tc>
          <w:tcPr>
            <w:tcW w:w="1441" w:type="dxa"/>
            <w:tcBorders>
              <w:top w:val="nil"/>
              <w:left w:val="single" w:sz="4" w:space="0" w:color="auto"/>
              <w:bottom w:val="single" w:sz="4" w:space="0" w:color="auto"/>
              <w:right w:val="single" w:sz="4" w:space="0" w:color="auto"/>
            </w:tcBorders>
          </w:tcPr>
          <w:p w14:paraId="1C588B05"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0BD9FD63" w14:textId="77777777" w:rsidR="00E116E8" w:rsidRDefault="00E116E8"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44DA65C7" w14:textId="77777777" w:rsidR="00E116E8" w:rsidRDefault="00E116E8" w:rsidP="00117904">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097F6095" w14:textId="77777777" w:rsidR="00E116E8" w:rsidRDefault="00E116E8" w:rsidP="00117904">
            <w:pPr>
              <w:pStyle w:val="TAC"/>
            </w:pPr>
            <w:r w:rsidRPr="00362196">
              <w:rPr>
                <w:color w:val="0070C0"/>
              </w:rPr>
              <w:t xml:space="preserve">≤ </w:t>
            </w:r>
            <w:r>
              <w:rPr>
                <w:color w:val="0070C0"/>
                <w:lang w:val="en-CA"/>
              </w:rPr>
              <w:t>11.0</w:t>
            </w:r>
          </w:p>
        </w:tc>
        <w:tc>
          <w:tcPr>
            <w:tcW w:w="2061" w:type="dxa"/>
            <w:tcBorders>
              <w:top w:val="single" w:sz="4" w:space="0" w:color="auto"/>
              <w:left w:val="single" w:sz="4" w:space="0" w:color="auto"/>
              <w:bottom w:val="single" w:sz="4" w:space="0" w:color="auto"/>
              <w:right w:val="single" w:sz="4" w:space="0" w:color="auto"/>
            </w:tcBorders>
            <w:vAlign w:val="center"/>
          </w:tcPr>
          <w:p w14:paraId="76A8ED12" w14:textId="77777777" w:rsidR="00E116E8" w:rsidRDefault="00E116E8" w:rsidP="00117904">
            <w:pPr>
              <w:pStyle w:val="TAC"/>
            </w:pPr>
            <w:r w:rsidRPr="00362196">
              <w:rPr>
                <w:color w:val="0070C0"/>
              </w:rPr>
              <w:t xml:space="preserve">≤ </w:t>
            </w:r>
            <w:r>
              <w:rPr>
                <w:color w:val="0070C0"/>
                <w:lang w:val="en-CA"/>
              </w:rPr>
              <w:t>11.0</w:t>
            </w:r>
          </w:p>
        </w:tc>
      </w:tr>
    </w:tbl>
    <w:p w14:paraId="792906AA" w14:textId="77777777" w:rsidR="00E116E8" w:rsidRDefault="00E116E8" w:rsidP="00E116E8">
      <w:pPr>
        <w:ind w:left="106"/>
        <w:rPr>
          <w:rFonts w:ascii="Times New Roman" w:hAnsi="Times New Roman" w:cs="Times New Roman"/>
        </w:rPr>
      </w:pPr>
    </w:p>
    <w:p w14:paraId="35F1984D" w14:textId="77777777" w:rsidR="00E116E8" w:rsidRDefault="00E116E8" w:rsidP="00E116E8">
      <w:pPr>
        <w:pStyle w:val="TH"/>
      </w:pPr>
      <w:r>
        <w:t>Table 6.2.2.1-2 MPR</w:t>
      </w:r>
      <w:r>
        <w:rPr>
          <w:vertAlign w:val="subscript"/>
        </w:rPr>
        <w:t>WT</w:t>
      </w:r>
      <w:r>
        <w:t xml:space="preserve"> for power class 1, </w:t>
      </w:r>
      <w:proofErr w:type="spellStart"/>
      <w:r>
        <w:rPr>
          <w:sz w:val="18"/>
        </w:rPr>
        <w:t>BW</w:t>
      </w:r>
      <w:r>
        <w:rPr>
          <w:sz w:val="18"/>
          <w:vertAlign w:val="subscript"/>
        </w:rPr>
        <w:t>channel</w:t>
      </w:r>
      <w:proofErr w:type="spellEnd"/>
      <w:r>
        <w:rPr>
          <w:sz w:val="18"/>
        </w:rPr>
        <w:t xml:space="preserve"> = 400 MHz</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E116E8" w14:paraId="521F0CCF" w14:textId="77777777" w:rsidTr="00117904">
        <w:trPr>
          <w:trHeight w:val="187"/>
          <w:jc w:val="center"/>
        </w:trPr>
        <w:tc>
          <w:tcPr>
            <w:tcW w:w="2738" w:type="dxa"/>
            <w:gridSpan w:val="2"/>
            <w:tcBorders>
              <w:top w:val="single" w:sz="4" w:space="0" w:color="auto"/>
              <w:left w:val="single" w:sz="4" w:space="0" w:color="auto"/>
              <w:bottom w:val="nil"/>
              <w:right w:val="single" w:sz="4" w:space="0" w:color="auto"/>
            </w:tcBorders>
            <w:hideMark/>
          </w:tcPr>
          <w:p w14:paraId="106C9539" w14:textId="77777777" w:rsidR="00E116E8" w:rsidRDefault="00E116E8" w:rsidP="00117904">
            <w:pPr>
              <w:pStyle w:val="TAH"/>
            </w:pPr>
            <w:r>
              <w:t>Modulation</w:t>
            </w:r>
          </w:p>
        </w:tc>
        <w:tc>
          <w:tcPr>
            <w:tcW w:w="6217" w:type="dxa"/>
            <w:gridSpan w:val="3"/>
            <w:tcBorders>
              <w:top w:val="single" w:sz="4" w:space="0" w:color="auto"/>
              <w:left w:val="single" w:sz="4" w:space="0" w:color="auto"/>
              <w:bottom w:val="single" w:sz="4" w:space="0" w:color="auto"/>
              <w:right w:val="single" w:sz="4" w:space="0" w:color="auto"/>
            </w:tcBorders>
            <w:hideMark/>
          </w:tcPr>
          <w:p w14:paraId="30A5579E" w14:textId="77777777" w:rsidR="00E116E8" w:rsidRDefault="00E116E8" w:rsidP="00117904">
            <w:pPr>
              <w:pStyle w:val="TAH"/>
            </w:pPr>
            <w:r>
              <w:t>MPR</w:t>
            </w:r>
            <w:r>
              <w:rPr>
                <w:vertAlign w:val="subscript"/>
              </w:rPr>
              <w:t>WT</w:t>
            </w:r>
            <w:r>
              <w:t xml:space="preserve"> (dB), </w:t>
            </w:r>
            <w:proofErr w:type="spellStart"/>
            <w:r>
              <w:t>BW</w:t>
            </w:r>
            <w:r>
              <w:rPr>
                <w:vertAlign w:val="subscript"/>
              </w:rPr>
              <w:t>channel</w:t>
            </w:r>
            <w:proofErr w:type="spellEnd"/>
            <w:r>
              <w:t xml:space="preserve"> = 400 MHz</w:t>
            </w:r>
          </w:p>
        </w:tc>
      </w:tr>
      <w:tr w:rsidR="00E116E8" w14:paraId="68F531F7" w14:textId="77777777" w:rsidTr="00117904">
        <w:trPr>
          <w:trHeight w:val="187"/>
          <w:jc w:val="center"/>
        </w:trPr>
        <w:tc>
          <w:tcPr>
            <w:tcW w:w="2738" w:type="dxa"/>
            <w:gridSpan w:val="2"/>
            <w:tcBorders>
              <w:top w:val="nil"/>
              <w:left w:val="single" w:sz="4" w:space="0" w:color="auto"/>
              <w:bottom w:val="nil"/>
              <w:right w:val="single" w:sz="4" w:space="0" w:color="auto"/>
            </w:tcBorders>
          </w:tcPr>
          <w:p w14:paraId="0C3B34D3" w14:textId="77777777" w:rsidR="00E116E8" w:rsidRDefault="00E116E8" w:rsidP="00117904">
            <w:pPr>
              <w:pStyle w:val="TAH"/>
            </w:pPr>
          </w:p>
        </w:tc>
        <w:tc>
          <w:tcPr>
            <w:tcW w:w="2095" w:type="dxa"/>
            <w:tcBorders>
              <w:top w:val="single" w:sz="4" w:space="0" w:color="auto"/>
              <w:left w:val="single" w:sz="4" w:space="0" w:color="auto"/>
              <w:bottom w:val="nil"/>
              <w:right w:val="single" w:sz="4" w:space="0" w:color="auto"/>
            </w:tcBorders>
            <w:hideMark/>
          </w:tcPr>
          <w:p w14:paraId="56662B0A" w14:textId="77777777" w:rsidR="00E116E8" w:rsidRDefault="00E116E8" w:rsidP="00117904">
            <w:pPr>
              <w:pStyle w:val="TAH"/>
            </w:pPr>
            <w:r>
              <w:t>Outer RB allocations</w:t>
            </w:r>
          </w:p>
        </w:tc>
        <w:tc>
          <w:tcPr>
            <w:tcW w:w="4122" w:type="dxa"/>
            <w:gridSpan w:val="2"/>
            <w:tcBorders>
              <w:top w:val="single" w:sz="4" w:space="0" w:color="auto"/>
              <w:left w:val="single" w:sz="4" w:space="0" w:color="auto"/>
              <w:bottom w:val="single" w:sz="4" w:space="0" w:color="auto"/>
              <w:right w:val="single" w:sz="4" w:space="0" w:color="auto"/>
            </w:tcBorders>
            <w:hideMark/>
          </w:tcPr>
          <w:p w14:paraId="288DF4CD" w14:textId="77777777" w:rsidR="00E116E8" w:rsidRDefault="00E116E8" w:rsidP="00117904">
            <w:pPr>
              <w:pStyle w:val="TAH"/>
            </w:pPr>
            <w:r>
              <w:t>Inner RB allocations</w:t>
            </w:r>
          </w:p>
        </w:tc>
      </w:tr>
      <w:tr w:rsidR="00E116E8" w14:paraId="6F76D47E" w14:textId="77777777" w:rsidTr="00117904">
        <w:trPr>
          <w:trHeight w:val="187"/>
          <w:jc w:val="center"/>
        </w:trPr>
        <w:tc>
          <w:tcPr>
            <w:tcW w:w="2738" w:type="dxa"/>
            <w:gridSpan w:val="2"/>
            <w:tcBorders>
              <w:top w:val="nil"/>
              <w:left w:val="single" w:sz="4" w:space="0" w:color="auto"/>
              <w:bottom w:val="single" w:sz="4" w:space="0" w:color="auto"/>
              <w:right w:val="single" w:sz="4" w:space="0" w:color="auto"/>
            </w:tcBorders>
          </w:tcPr>
          <w:p w14:paraId="218AB43D" w14:textId="77777777" w:rsidR="00E116E8" w:rsidRDefault="00E116E8" w:rsidP="00117904">
            <w:pPr>
              <w:pStyle w:val="TAH"/>
            </w:pPr>
          </w:p>
        </w:tc>
        <w:tc>
          <w:tcPr>
            <w:tcW w:w="2095" w:type="dxa"/>
            <w:tcBorders>
              <w:top w:val="nil"/>
              <w:left w:val="single" w:sz="4" w:space="0" w:color="auto"/>
              <w:bottom w:val="single" w:sz="4" w:space="0" w:color="auto"/>
              <w:right w:val="single" w:sz="4" w:space="0" w:color="auto"/>
            </w:tcBorders>
          </w:tcPr>
          <w:p w14:paraId="61314407" w14:textId="77777777" w:rsidR="00E116E8" w:rsidRDefault="00E116E8" w:rsidP="00117904">
            <w:pPr>
              <w:pStyle w:val="TAH"/>
            </w:pPr>
          </w:p>
        </w:tc>
        <w:tc>
          <w:tcPr>
            <w:tcW w:w="2061" w:type="dxa"/>
            <w:tcBorders>
              <w:top w:val="single" w:sz="4" w:space="0" w:color="auto"/>
              <w:left w:val="single" w:sz="4" w:space="0" w:color="auto"/>
              <w:bottom w:val="single" w:sz="4" w:space="0" w:color="auto"/>
              <w:right w:val="single" w:sz="4" w:space="0" w:color="auto"/>
            </w:tcBorders>
            <w:hideMark/>
          </w:tcPr>
          <w:p w14:paraId="3A0B9F67" w14:textId="77777777" w:rsidR="00E116E8" w:rsidRDefault="00E116E8" w:rsidP="00117904">
            <w:pPr>
              <w:pStyle w:val="TAH"/>
            </w:pPr>
            <w:r>
              <w:rPr>
                <w:szCs w:val="18"/>
                <w:lang w:val="en-US"/>
              </w:rPr>
              <w:t>Region 1</w:t>
            </w:r>
          </w:p>
        </w:tc>
        <w:tc>
          <w:tcPr>
            <w:tcW w:w="2061" w:type="dxa"/>
            <w:tcBorders>
              <w:top w:val="single" w:sz="4" w:space="0" w:color="auto"/>
              <w:left w:val="single" w:sz="4" w:space="0" w:color="auto"/>
              <w:bottom w:val="single" w:sz="4" w:space="0" w:color="auto"/>
              <w:right w:val="single" w:sz="4" w:space="0" w:color="auto"/>
            </w:tcBorders>
            <w:hideMark/>
          </w:tcPr>
          <w:p w14:paraId="6AEF0A9B" w14:textId="77777777" w:rsidR="00E116E8" w:rsidRDefault="00E116E8" w:rsidP="00117904">
            <w:pPr>
              <w:pStyle w:val="TAH"/>
            </w:pPr>
            <w:r>
              <w:rPr>
                <w:szCs w:val="18"/>
              </w:rPr>
              <w:t>Region 2</w:t>
            </w:r>
          </w:p>
        </w:tc>
      </w:tr>
      <w:tr w:rsidR="00E116E8" w14:paraId="2A9C87E2"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3CC2CD1A" w14:textId="77777777" w:rsidR="00E116E8" w:rsidRDefault="00E116E8" w:rsidP="00117904">
            <w:pPr>
              <w:pStyle w:val="TAC"/>
            </w:pPr>
            <w:r>
              <w:t>DFT-s-OFDM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8432482" w14:textId="77777777" w:rsidR="00E116E8" w:rsidRDefault="00E116E8" w:rsidP="00117904">
            <w:pPr>
              <w:pStyle w:val="TAC"/>
            </w:pPr>
            <w:r>
              <w:t>Pi/2 BPSK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2DC3C55" w14:textId="77777777" w:rsidR="00E116E8" w:rsidRDefault="00E116E8" w:rsidP="00117904">
            <w:pPr>
              <w:pStyle w:val="TAC"/>
              <w:rPr>
                <w:lang w:val="en-CA"/>
              </w:rPr>
            </w:pPr>
            <w:r>
              <w:t>≤ 5.5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603700E" w14:textId="77777777" w:rsidR="00E116E8" w:rsidRDefault="00E116E8"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CEEA77F" w14:textId="77777777" w:rsidR="00E116E8" w:rsidRDefault="00E116E8" w:rsidP="00117904">
            <w:pPr>
              <w:pStyle w:val="TAC"/>
            </w:pPr>
            <w:r>
              <w:t>≤ 3.0</w:t>
            </w:r>
          </w:p>
        </w:tc>
      </w:tr>
      <w:tr w:rsidR="00E116E8" w14:paraId="4C06F929"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5215AD49"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24A5AE9A" w14:textId="77777777" w:rsidR="00E116E8" w:rsidRDefault="00E116E8"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327FEB3"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3062C7B5" w14:textId="77777777" w:rsidR="00E116E8" w:rsidRDefault="00E116E8" w:rsidP="00117904">
            <w:pPr>
              <w:pStyle w:val="TAC"/>
            </w:pPr>
            <w:r>
              <w:t>0.0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8944AD0" w14:textId="77777777" w:rsidR="00E116E8" w:rsidRDefault="00E116E8" w:rsidP="00117904">
            <w:pPr>
              <w:pStyle w:val="TAC"/>
            </w:pPr>
            <w:r>
              <w:t>≤ 3.5</w:t>
            </w:r>
          </w:p>
        </w:tc>
      </w:tr>
      <w:tr w:rsidR="00E116E8" w14:paraId="733C35E8" w14:textId="77777777" w:rsidTr="00117904">
        <w:trPr>
          <w:trHeight w:val="187"/>
          <w:jc w:val="center"/>
        </w:trPr>
        <w:tc>
          <w:tcPr>
            <w:tcW w:w="1441" w:type="dxa"/>
            <w:tcBorders>
              <w:top w:val="nil"/>
              <w:left w:val="single" w:sz="4" w:space="0" w:color="auto"/>
              <w:bottom w:val="nil"/>
              <w:right w:val="single" w:sz="4" w:space="0" w:color="auto"/>
            </w:tcBorders>
            <w:vAlign w:val="center"/>
          </w:tcPr>
          <w:p w14:paraId="42916D71"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60204FD5" w14:textId="77777777" w:rsidR="00E116E8" w:rsidRDefault="00E116E8"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2A378AB"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64590D3D" w14:textId="77777777" w:rsidR="00E116E8" w:rsidRDefault="00E116E8" w:rsidP="00117904">
            <w:pPr>
              <w:pStyle w:val="TAC"/>
            </w:pPr>
            <w:r>
              <w:t xml:space="preserve">≤ </w:t>
            </w:r>
            <w:r>
              <w:rPr>
                <w:lang w:val="en-CA"/>
              </w:rPr>
              <w:t>4.5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75DC430" w14:textId="77777777" w:rsidR="00E116E8" w:rsidRDefault="00E116E8" w:rsidP="00117904">
            <w:pPr>
              <w:pStyle w:val="TAC"/>
            </w:pPr>
            <w:r>
              <w:t xml:space="preserve">≤ </w:t>
            </w:r>
            <w:r>
              <w:rPr>
                <w:lang w:val="en-CA"/>
              </w:rPr>
              <w:t>4.5</w:t>
            </w:r>
          </w:p>
        </w:tc>
      </w:tr>
      <w:tr w:rsidR="00E116E8" w14:paraId="4180EA3E"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67ED08A1"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0B70F25E" w14:textId="77777777" w:rsidR="00E116E8" w:rsidRDefault="00E116E8"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70EA684"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816C96D"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D3A52A1" w14:textId="77777777" w:rsidR="00E116E8" w:rsidRDefault="00E116E8" w:rsidP="00117904">
            <w:pPr>
              <w:pStyle w:val="TAC"/>
            </w:pPr>
            <w:r>
              <w:t xml:space="preserve">≤ </w:t>
            </w:r>
            <w:r>
              <w:rPr>
                <w:lang w:val="en-CA"/>
              </w:rPr>
              <w:t>6.5</w:t>
            </w:r>
          </w:p>
        </w:tc>
      </w:tr>
      <w:tr w:rsidR="00E116E8" w14:paraId="2FFE4541" w14:textId="77777777" w:rsidTr="00117904">
        <w:trPr>
          <w:trHeight w:val="187"/>
          <w:jc w:val="center"/>
        </w:trPr>
        <w:tc>
          <w:tcPr>
            <w:tcW w:w="1441" w:type="dxa"/>
            <w:tcBorders>
              <w:top w:val="nil"/>
              <w:left w:val="single" w:sz="4" w:space="0" w:color="auto"/>
              <w:bottom w:val="single" w:sz="4" w:space="0" w:color="auto"/>
              <w:right w:val="single" w:sz="4" w:space="0" w:color="auto"/>
            </w:tcBorders>
            <w:vAlign w:val="center"/>
          </w:tcPr>
          <w:p w14:paraId="09A71AD4"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6ABCE35F" w14:textId="77777777" w:rsidR="00E116E8" w:rsidRDefault="00E116E8"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6B6BA1BB" w14:textId="77777777" w:rsidR="00E116E8" w:rsidRDefault="00E116E8" w:rsidP="00117904">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1B286431" w14:textId="77777777" w:rsidR="00E116E8" w:rsidRDefault="00E116E8" w:rsidP="00117904">
            <w:pPr>
              <w:pStyle w:val="TAC"/>
            </w:pPr>
            <w:r w:rsidRPr="00362196">
              <w:rPr>
                <w:color w:val="0070C0"/>
              </w:rPr>
              <w:t xml:space="preserve">≤ </w:t>
            </w:r>
            <w:r>
              <w:rPr>
                <w:color w:val="0070C0"/>
                <w:lang w:val="en-CA"/>
              </w:rPr>
              <w:t>9.5</w:t>
            </w:r>
          </w:p>
        </w:tc>
        <w:tc>
          <w:tcPr>
            <w:tcW w:w="2061" w:type="dxa"/>
            <w:tcBorders>
              <w:top w:val="single" w:sz="4" w:space="0" w:color="auto"/>
              <w:left w:val="single" w:sz="4" w:space="0" w:color="auto"/>
              <w:bottom w:val="single" w:sz="4" w:space="0" w:color="auto"/>
              <w:right w:val="single" w:sz="4" w:space="0" w:color="auto"/>
            </w:tcBorders>
            <w:vAlign w:val="center"/>
          </w:tcPr>
          <w:p w14:paraId="77987CF2" w14:textId="77777777" w:rsidR="00E116E8" w:rsidRDefault="00E116E8" w:rsidP="00117904">
            <w:pPr>
              <w:pStyle w:val="TAC"/>
            </w:pPr>
            <w:r w:rsidRPr="00362196">
              <w:rPr>
                <w:color w:val="0070C0"/>
              </w:rPr>
              <w:t xml:space="preserve">≤ </w:t>
            </w:r>
            <w:r>
              <w:rPr>
                <w:color w:val="0070C0"/>
                <w:lang w:val="en-CA"/>
              </w:rPr>
              <w:t>9.5</w:t>
            </w:r>
          </w:p>
        </w:tc>
      </w:tr>
      <w:tr w:rsidR="00E116E8" w14:paraId="5E62EA97" w14:textId="77777777" w:rsidTr="00117904">
        <w:trPr>
          <w:trHeight w:val="187"/>
          <w:jc w:val="center"/>
        </w:trPr>
        <w:tc>
          <w:tcPr>
            <w:tcW w:w="1441" w:type="dxa"/>
            <w:tcBorders>
              <w:top w:val="single" w:sz="4" w:space="0" w:color="auto"/>
              <w:left w:val="single" w:sz="4" w:space="0" w:color="auto"/>
              <w:bottom w:val="nil"/>
              <w:right w:val="single" w:sz="4" w:space="0" w:color="auto"/>
            </w:tcBorders>
            <w:vAlign w:val="center"/>
            <w:hideMark/>
          </w:tcPr>
          <w:p w14:paraId="48B39379" w14:textId="77777777" w:rsidR="00E116E8" w:rsidRDefault="00E116E8" w:rsidP="00117904">
            <w:pPr>
              <w:pStyle w:val="TAC"/>
            </w:pPr>
            <w:r>
              <w:t>CP-OFDM</w:t>
            </w:r>
          </w:p>
        </w:tc>
        <w:tc>
          <w:tcPr>
            <w:tcW w:w="1297" w:type="dxa"/>
            <w:tcBorders>
              <w:top w:val="single" w:sz="4" w:space="0" w:color="auto"/>
              <w:left w:val="single" w:sz="4" w:space="0" w:color="auto"/>
              <w:bottom w:val="single" w:sz="4" w:space="0" w:color="auto"/>
              <w:right w:val="single" w:sz="4" w:space="0" w:color="auto"/>
            </w:tcBorders>
            <w:vAlign w:val="center"/>
            <w:hideMark/>
          </w:tcPr>
          <w:p w14:paraId="2C2D6006" w14:textId="77777777" w:rsidR="00E116E8" w:rsidRDefault="00E116E8" w:rsidP="00117904">
            <w:pPr>
              <w:pStyle w:val="TAC"/>
            </w:pPr>
            <w:r>
              <w:t>QPSK</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3C9A290" w14:textId="77777777" w:rsidR="00E116E8" w:rsidRDefault="00E116E8" w:rsidP="00117904">
            <w:pPr>
              <w:pStyle w:val="TAC"/>
            </w:pPr>
            <w:r>
              <w:t xml:space="preserve">≤ </w:t>
            </w:r>
            <w:r>
              <w:rPr>
                <w:lang w:val="en-CA"/>
              </w:rPr>
              <w:t>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96E6D17" w14:textId="77777777" w:rsidR="00E116E8" w:rsidRDefault="00E116E8" w:rsidP="00117904">
            <w:pPr>
              <w:pStyle w:val="TAC"/>
            </w:pPr>
            <w:r>
              <w:t>≤</w:t>
            </w:r>
            <w:r>
              <w:rPr>
                <w:lang w:val="en-CA"/>
              </w:rPr>
              <w:t xml:space="preserve"> 5.0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C5BF215" w14:textId="77777777" w:rsidR="00E116E8" w:rsidRDefault="00E116E8" w:rsidP="00117904">
            <w:pPr>
              <w:pStyle w:val="TAC"/>
            </w:pPr>
            <w:r>
              <w:t>≤</w:t>
            </w:r>
            <w:r>
              <w:rPr>
                <w:lang w:val="en-CA"/>
              </w:rPr>
              <w:t xml:space="preserve"> 5.0</w:t>
            </w:r>
          </w:p>
        </w:tc>
      </w:tr>
      <w:tr w:rsidR="00E116E8" w14:paraId="5103012C" w14:textId="77777777" w:rsidTr="00117904">
        <w:trPr>
          <w:trHeight w:val="187"/>
          <w:jc w:val="center"/>
        </w:trPr>
        <w:tc>
          <w:tcPr>
            <w:tcW w:w="1441" w:type="dxa"/>
            <w:tcBorders>
              <w:top w:val="nil"/>
              <w:left w:val="single" w:sz="4" w:space="0" w:color="auto"/>
              <w:bottom w:val="nil"/>
              <w:right w:val="single" w:sz="4" w:space="0" w:color="auto"/>
            </w:tcBorders>
          </w:tcPr>
          <w:p w14:paraId="13CE9054"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7683A873" w14:textId="77777777" w:rsidR="00E116E8" w:rsidRDefault="00E116E8" w:rsidP="00117904">
            <w:pPr>
              <w:pStyle w:val="TAC"/>
            </w:pPr>
            <w:r>
              <w:t>16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3E23DFD" w14:textId="77777777" w:rsidR="00E116E8" w:rsidRDefault="00E116E8" w:rsidP="00117904">
            <w:pPr>
              <w:pStyle w:val="TAC"/>
            </w:pPr>
            <w:r>
              <w:t>≤ 7.0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0970D048" w14:textId="77777777" w:rsidR="00E116E8" w:rsidRDefault="00E116E8" w:rsidP="00117904">
            <w:pPr>
              <w:pStyle w:val="TAC"/>
            </w:pPr>
            <w:r>
              <w:t xml:space="preserve">≤ </w:t>
            </w:r>
            <w:r>
              <w:rPr>
                <w:lang w:val="en-CA"/>
              </w:rPr>
              <w:t>6.5</w:t>
            </w:r>
          </w:p>
        </w:tc>
        <w:tc>
          <w:tcPr>
            <w:tcW w:w="2061" w:type="dxa"/>
            <w:tcBorders>
              <w:top w:val="single" w:sz="4" w:space="0" w:color="auto"/>
              <w:left w:val="single" w:sz="4" w:space="0" w:color="auto"/>
              <w:bottom w:val="single" w:sz="4" w:space="0" w:color="auto"/>
              <w:right w:val="single" w:sz="4" w:space="0" w:color="auto"/>
            </w:tcBorders>
            <w:vAlign w:val="center"/>
            <w:hideMark/>
          </w:tcPr>
          <w:p w14:paraId="47F30491" w14:textId="77777777" w:rsidR="00E116E8" w:rsidRDefault="00E116E8" w:rsidP="00117904">
            <w:pPr>
              <w:pStyle w:val="TAC"/>
            </w:pPr>
            <w:r>
              <w:t xml:space="preserve">≤ </w:t>
            </w:r>
            <w:r>
              <w:rPr>
                <w:lang w:val="en-CA"/>
              </w:rPr>
              <w:t>6.5</w:t>
            </w:r>
          </w:p>
        </w:tc>
      </w:tr>
      <w:tr w:rsidR="00E116E8" w14:paraId="0DF8DE35" w14:textId="77777777" w:rsidTr="00117904">
        <w:trPr>
          <w:trHeight w:val="187"/>
          <w:jc w:val="center"/>
        </w:trPr>
        <w:tc>
          <w:tcPr>
            <w:tcW w:w="1441" w:type="dxa"/>
            <w:tcBorders>
              <w:top w:val="nil"/>
              <w:left w:val="single" w:sz="4" w:space="0" w:color="auto"/>
              <w:bottom w:val="nil"/>
              <w:right w:val="single" w:sz="4" w:space="0" w:color="auto"/>
            </w:tcBorders>
          </w:tcPr>
          <w:p w14:paraId="7B50CE4C"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hideMark/>
          </w:tcPr>
          <w:p w14:paraId="6607273A" w14:textId="77777777" w:rsidR="00E116E8" w:rsidRDefault="00E116E8" w:rsidP="00117904">
            <w:pPr>
              <w:pStyle w:val="TAC"/>
            </w:pPr>
            <w:r>
              <w:t>64 QAM</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78D262" w14:textId="77777777" w:rsidR="00E116E8" w:rsidRDefault="00E116E8" w:rsidP="00117904">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52BCC2D" w14:textId="77777777" w:rsidR="00E116E8" w:rsidRDefault="00E116E8" w:rsidP="00117904">
            <w:pPr>
              <w:pStyle w:val="TAC"/>
            </w:pPr>
            <w:r>
              <w:t xml:space="preserve">≤ </w:t>
            </w:r>
            <w:r>
              <w:rPr>
                <w:lang w:val="en-CA"/>
              </w:rPr>
              <w:t>9.0</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449445" w14:textId="77777777" w:rsidR="00E116E8" w:rsidRDefault="00E116E8" w:rsidP="00117904">
            <w:pPr>
              <w:pStyle w:val="TAC"/>
            </w:pPr>
            <w:r>
              <w:t xml:space="preserve">≤ </w:t>
            </w:r>
            <w:r>
              <w:rPr>
                <w:lang w:val="en-CA"/>
              </w:rPr>
              <w:t>9.0</w:t>
            </w:r>
          </w:p>
        </w:tc>
      </w:tr>
      <w:tr w:rsidR="00E116E8" w14:paraId="3F18041A" w14:textId="77777777" w:rsidTr="00117904">
        <w:trPr>
          <w:trHeight w:val="187"/>
          <w:jc w:val="center"/>
        </w:trPr>
        <w:tc>
          <w:tcPr>
            <w:tcW w:w="1441" w:type="dxa"/>
            <w:tcBorders>
              <w:top w:val="nil"/>
              <w:left w:val="single" w:sz="4" w:space="0" w:color="auto"/>
              <w:bottom w:val="single" w:sz="4" w:space="0" w:color="auto"/>
              <w:right w:val="single" w:sz="4" w:space="0" w:color="auto"/>
            </w:tcBorders>
          </w:tcPr>
          <w:p w14:paraId="1F714124" w14:textId="77777777" w:rsidR="00E116E8" w:rsidRDefault="00E116E8" w:rsidP="00117904">
            <w:pPr>
              <w:pStyle w:val="TAC"/>
            </w:pPr>
          </w:p>
        </w:tc>
        <w:tc>
          <w:tcPr>
            <w:tcW w:w="1297" w:type="dxa"/>
            <w:tcBorders>
              <w:top w:val="single" w:sz="4" w:space="0" w:color="auto"/>
              <w:left w:val="single" w:sz="4" w:space="0" w:color="auto"/>
              <w:bottom w:val="single" w:sz="4" w:space="0" w:color="auto"/>
              <w:right w:val="single" w:sz="4" w:space="0" w:color="auto"/>
            </w:tcBorders>
            <w:vAlign w:val="center"/>
          </w:tcPr>
          <w:p w14:paraId="56DCCA28" w14:textId="77777777" w:rsidR="00E116E8" w:rsidRDefault="00E116E8" w:rsidP="00117904">
            <w:pPr>
              <w:pStyle w:val="TAC"/>
            </w:pPr>
            <w:r w:rsidRPr="00362196">
              <w:rPr>
                <w:rFonts w:hint="eastAsia"/>
                <w:color w:val="0070C0"/>
                <w:lang w:eastAsia="zh-CN"/>
              </w:rPr>
              <w:t>2</w:t>
            </w:r>
            <w:r w:rsidRPr="00362196">
              <w:rPr>
                <w:color w:val="0070C0"/>
                <w:lang w:eastAsia="zh-CN"/>
              </w:rPr>
              <w:t>56QAM</w:t>
            </w:r>
          </w:p>
        </w:tc>
        <w:tc>
          <w:tcPr>
            <w:tcW w:w="2095" w:type="dxa"/>
            <w:tcBorders>
              <w:top w:val="single" w:sz="4" w:space="0" w:color="auto"/>
              <w:left w:val="single" w:sz="4" w:space="0" w:color="auto"/>
              <w:bottom w:val="single" w:sz="4" w:space="0" w:color="auto"/>
              <w:right w:val="single" w:sz="4" w:space="0" w:color="auto"/>
            </w:tcBorders>
            <w:vAlign w:val="center"/>
          </w:tcPr>
          <w:p w14:paraId="6F4456B1" w14:textId="77777777" w:rsidR="00E116E8" w:rsidRDefault="00E116E8" w:rsidP="00117904">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2BBEAF4D" w14:textId="77777777" w:rsidR="00E116E8" w:rsidRDefault="00E116E8" w:rsidP="00117904">
            <w:pPr>
              <w:pStyle w:val="TAC"/>
            </w:pPr>
            <w:r w:rsidRPr="00362196">
              <w:rPr>
                <w:color w:val="0070C0"/>
              </w:rPr>
              <w:t xml:space="preserve">≤ </w:t>
            </w:r>
            <w:r>
              <w:rPr>
                <w:color w:val="0070C0"/>
                <w:lang w:val="en-CA"/>
              </w:rPr>
              <w:t>12.5</w:t>
            </w:r>
          </w:p>
        </w:tc>
        <w:tc>
          <w:tcPr>
            <w:tcW w:w="2061" w:type="dxa"/>
            <w:tcBorders>
              <w:top w:val="single" w:sz="4" w:space="0" w:color="auto"/>
              <w:left w:val="single" w:sz="4" w:space="0" w:color="auto"/>
              <w:bottom w:val="single" w:sz="4" w:space="0" w:color="auto"/>
              <w:right w:val="single" w:sz="4" w:space="0" w:color="auto"/>
            </w:tcBorders>
            <w:vAlign w:val="center"/>
          </w:tcPr>
          <w:p w14:paraId="4D57DF22" w14:textId="77777777" w:rsidR="00E116E8" w:rsidRDefault="00E116E8" w:rsidP="00117904">
            <w:pPr>
              <w:pStyle w:val="TAC"/>
            </w:pPr>
            <w:r w:rsidRPr="00362196">
              <w:rPr>
                <w:color w:val="0070C0"/>
              </w:rPr>
              <w:t xml:space="preserve">≤ </w:t>
            </w:r>
            <w:r>
              <w:rPr>
                <w:color w:val="0070C0"/>
                <w:lang w:val="en-CA"/>
              </w:rPr>
              <w:t>12.5</w:t>
            </w:r>
          </w:p>
        </w:tc>
      </w:tr>
    </w:tbl>
    <w:p w14:paraId="176230BD" w14:textId="77777777" w:rsidR="00E116E8" w:rsidRDefault="00E116E8" w:rsidP="00E116E8">
      <w:pPr>
        <w:rPr>
          <w:rFonts w:ascii="Times New Roman" w:hAnsi="Times New Roman" w:cs="Times New Roman"/>
          <w:b/>
          <w:bCs/>
        </w:rPr>
      </w:pPr>
    </w:p>
    <w:p w14:paraId="2CF48D97" w14:textId="77777777" w:rsidR="00E116E8" w:rsidRDefault="00E116E8" w:rsidP="00E116E8">
      <w:pPr>
        <w:pStyle w:val="TH"/>
      </w:pPr>
      <w:r>
        <w:t xml:space="preserve">Table 6.2.2.1-3 </w:t>
      </w:r>
      <w:r w:rsidRPr="003058B5">
        <w:rPr>
          <w:rFonts w:hint="eastAsia"/>
        </w:rPr>
        <w:t>△</w:t>
      </w:r>
      <w:r w:rsidRPr="003058B5">
        <w:t>MPR</w:t>
      </w:r>
      <w:r>
        <w:t xml:space="preserve">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64"/>
        <w:gridCol w:w="2250"/>
        <w:gridCol w:w="2506"/>
        <w:gridCol w:w="1997"/>
      </w:tblGrid>
      <w:tr w:rsidR="00E116E8" w14:paraId="67F828C4" w14:textId="77777777" w:rsidTr="00117904">
        <w:trPr>
          <w:trHeight w:val="187"/>
          <w:jc w:val="center"/>
        </w:trPr>
        <w:tc>
          <w:tcPr>
            <w:tcW w:w="1494" w:type="pct"/>
            <w:gridSpan w:val="2"/>
            <w:tcBorders>
              <w:top w:val="single" w:sz="4" w:space="0" w:color="auto"/>
              <w:left w:val="single" w:sz="4" w:space="0" w:color="auto"/>
              <w:bottom w:val="nil"/>
              <w:right w:val="single" w:sz="4" w:space="0" w:color="auto"/>
            </w:tcBorders>
            <w:hideMark/>
          </w:tcPr>
          <w:p w14:paraId="3CE8A5E8" w14:textId="77777777" w:rsidR="00E116E8" w:rsidRDefault="00E116E8" w:rsidP="00117904">
            <w:pPr>
              <w:pStyle w:val="TAH"/>
            </w:pPr>
            <w:r>
              <w:t>Modulation</w:t>
            </w:r>
          </w:p>
        </w:tc>
        <w:tc>
          <w:tcPr>
            <w:tcW w:w="1168" w:type="pct"/>
            <w:tcBorders>
              <w:top w:val="single" w:sz="4" w:space="0" w:color="auto"/>
              <w:left w:val="single" w:sz="4" w:space="0" w:color="auto"/>
              <w:bottom w:val="single" w:sz="4" w:space="0" w:color="auto"/>
              <w:right w:val="single" w:sz="4" w:space="0" w:color="auto"/>
            </w:tcBorders>
          </w:tcPr>
          <w:p w14:paraId="44319D22" w14:textId="77777777" w:rsidR="00E116E8" w:rsidRPr="003058B5" w:rsidRDefault="00E116E8" w:rsidP="00117904">
            <w:pPr>
              <w:pStyle w:val="TAH"/>
            </w:pPr>
            <w:r>
              <w:t xml:space="preserve">Band </w:t>
            </w:r>
          </w:p>
        </w:tc>
        <w:tc>
          <w:tcPr>
            <w:tcW w:w="2338" w:type="pct"/>
            <w:gridSpan w:val="2"/>
            <w:tcBorders>
              <w:top w:val="single" w:sz="4" w:space="0" w:color="auto"/>
              <w:left w:val="single" w:sz="4" w:space="0" w:color="auto"/>
              <w:bottom w:val="single" w:sz="4" w:space="0" w:color="auto"/>
              <w:right w:val="single" w:sz="4" w:space="0" w:color="auto"/>
            </w:tcBorders>
            <w:hideMark/>
          </w:tcPr>
          <w:p w14:paraId="3E65F1C0" w14:textId="77777777" w:rsidR="00E116E8" w:rsidRDefault="00E116E8" w:rsidP="00117904">
            <w:pPr>
              <w:pStyle w:val="TAH"/>
            </w:pPr>
            <w:r w:rsidRPr="003058B5">
              <w:rPr>
                <w:rFonts w:hint="eastAsia"/>
              </w:rPr>
              <w:t>△</w:t>
            </w:r>
            <w:r w:rsidRPr="003058B5">
              <w:t>MPR</w:t>
            </w:r>
            <w:r>
              <w:t xml:space="preserve"> (dB)</w:t>
            </w:r>
          </w:p>
        </w:tc>
      </w:tr>
      <w:tr w:rsidR="00E116E8" w14:paraId="1821AC84" w14:textId="77777777" w:rsidTr="00117904">
        <w:trPr>
          <w:trHeight w:val="187"/>
          <w:jc w:val="center"/>
        </w:trPr>
        <w:tc>
          <w:tcPr>
            <w:tcW w:w="1494" w:type="pct"/>
            <w:gridSpan w:val="2"/>
            <w:tcBorders>
              <w:top w:val="nil"/>
              <w:left w:val="single" w:sz="4" w:space="0" w:color="auto"/>
              <w:bottom w:val="nil"/>
              <w:right w:val="single" w:sz="4" w:space="0" w:color="auto"/>
            </w:tcBorders>
          </w:tcPr>
          <w:p w14:paraId="3640D520" w14:textId="77777777" w:rsidR="00E116E8" w:rsidRDefault="00E116E8" w:rsidP="00117904">
            <w:pPr>
              <w:pStyle w:val="TAH"/>
            </w:pPr>
          </w:p>
        </w:tc>
        <w:tc>
          <w:tcPr>
            <w:tcW w:w="1168" w:type="pct"/>
            <w:tcBorders>
              <w:top w:val="single" w:sz="4" w:space="0" w:color="auto"/>
              <w:left w:val="single" w:sz="4" w:space="0" w:color="auto"/>
              <w:bottom w:val="nil"/>
              <w:right w:val="single" w:sz="4" w:space="0" w:color="auto"/>
            </w:tcBorders>
          </w:tcPr>
          <w:p w14:paraId="703CF202" w14:textId="77777777" w:rsidR="00E116E8" w:rsidRDefault="00E116E8" w:rsidP="00117904">
            <w:pPr>
              <w:pStyle w:val="TAH"/>
            </w:pPr>
          </w:p>
        </w:tc>
        <w:tc>
          <w:tcPr>
            <w:tcW w:w="1301" w:type="pct"/>
            <w:tcBorders>
              <w:top w:val="single" w:sz="4" w:space="0" w:color="auto"/>
              <w:left w:val="single" w:sz="4" w:space="0" w:color="auto"/>
              <w:bottom w:val="nil"/>
              <w:right w:val="single" w:sz="4" w:space="0" w:color="auto"/>
            </w:tcBorders>
            <w:hideMark/>
          </w:tcPr>
          <w:p w14:paraId="6D1D1835" w14:textId="77777777" w:rsidR="00E116E8" w:rsidRDefault="00E116E8" w:rsidP="00117904">
            <w:pPr>
              <w:pStyle w:val="TAH"/>
            </w:pPr>
            <w:proofErr w:type="spellStart"/>
            <w:r>
              <w:t>BW</w:t>
            </w:r>
            <w:r>
              <w:rPr>
                <w:vertAlign w:val="subscript"/>
              </w:rPr>
              <w:t>channel</w:t>
            </w:r>
            <w:proofErr w:type="spellEnd"/>
            <w:r>
              <w:t xml:space="preserve"> ≤ 200 MHz</w:t>
            </w:r>
          </w:p>
        </w:tc>
        <w:tc>
          <w:tcPr>
            <w:tcW w:w="1037" w:type="pct"/>
            <w:tcBorders>
              <w:top w:val="single" w:sz="4" w:space="0" w:color="auto"/>
              <w:left w:val="single" w:sz="4" w:space="0" w:color="auto"/>
              <w:bottom w:val="single" w:sz="4" w:space="0" w:color="auto"/>
              <w:right w:val="single" w:sz="4" w:space="0" w:color="auto"/>
            </w:tcBorders>
            <w:hideMark/>
          </w:tcPr>
          <w:p w14:paraId="10368F3C" w14:textId="77777777" w:rsidR="00E116E8" w:rsidRDefault="00E116E8" w:rsidP="00117904">
            <w:pPr>
              <w:pStyle w:val="TAH"/>
            </w:pPr>
            <w:proofErr w:type="spellStart"/>
            <w:r>
              <w:t>BW</w:t>
            </w:r>
            <w:r>
              <w:rPr>
                <w:vertAlign w:val="subscript"/>
              </w:rPr>
              <w:t>channel</w:t>
            </w:r>
            <w:proofErr w:type="spellEnd"/>
            <w:r>
              <w:t xml:space="preserve"> = 400 MHz</w:t>
            </w:r>
          </w:p>
        </w:tc>
      </w:tr>
      <w:tr w:rsidR="00E116E8" w14:paraId="3C6A5801" w14:textId="77777777" w:rsidTr="00117904">
        <w:trPr>
          <w:trHeight w:val="187"/>
          <w:jc w:val="center"/>
        </w:trPr>
        <w:tc>
          <w:tcPr>
            <w:tcW w:w="734" w:type="pct"/>
            <w:tcBorders>
              <w:top w:val="nil"/>
              <w:left w:val="single" w:sz="4" w:space="0" w:color="auto"/>
              <w:bottom w:val="single" w:sz="4" w:space="0" w:color="auto"/>
              <w:right w:val="single" w:sz="4" w:space="0" w:color="auto"/>
            </w:tcBorders>
            <w:vAlign w:val="center"/>
          </w:tcPr>
          <w:p w14:paraId="5EE414E0" w14:textId="77777777" w:rsidR="00E116E8" w:rsidRDefault="00E116E8" w:rsidP="00117904">
            <w:pPr>
              <w:pStyle w:val="TAC"/>
            </w:pPr>
            <w:r>
              <w:t>DFT-s-OFDM</w:t>
            </w:r>
          </w:p>
        </w:tc>
        <w:tc>
          <w:tcPr>
            <w:tcW w:w="760" w:type="pct"/>
            <w:vMerge w:val="restart"/>
            <w:tcBorders>
              <w:top w:val="single" w:sz="4" w:space="0" w:color="auto"/>
              <w:left w:val="single" w:sz="4" w:space="0" w:color="auto"/>
              <w:right w:val="single" w:sz="4" w:space="0" w:color="auto"/>
            </w:tcBorders>
            <w:vAlign w:val="center"/>
          </w:tcPr>
          <w:p w14:paraId="6F01B5CE" w14:textId="77777777" w:rsidR="00E116E8" w:rsidRDefault="00E116E8" w:rsidP="00117904">
            <w:pPr>
              <w:pStyle w:val="TAC"/>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2FA89746" w14:textId="77777777" w:rsidR="00E116E8" w:rsidRDefault="00E116E8" w:rsidP="00117904">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71C02095" w14:textId="77777777" w:rsidR="00E116E8" w:rsidRDefault="00E116E8" w:rsidP="00117904">
            <w:pPr>
              <w:pStyle w:val="TAC"/>
              <w:rPr>
                <w:lang w:eastAsia="zh-CN"/>
              </w:rPr>
            </w:pPr>
            <w:r>
              <w:rPr>
                <w:rFonts w:hint="eastAsia"/>
                <w:lang w:eastAsia="zh-CN"/>
              </w:rPr>
              <w:t>1</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72AEF142" w14:textId="77777777" w:rsidR="00E116E8" w:rsidRDefault="00E116E8" w:rsidP="00117904">
            <w:pPr>
              <w:pStyle w:val="TAC"/>
              <w:rPr>
                <w:lang w:eastAsia="zh-CN"/>
              </w:rPr>
            </w:pPr>
            <w:r>
              <w:rPr>
                <w:rFonts w:hint="eastAsia"/>
                <w:lang w:eastAsia="zh-CN"/>
              </w:rPr>
              <w:t>1</w:t>
            </w:r>
            <w:r>
              <w:rPr>
                <w:lang w:eastAsia="zh-CN"/>
              </w:rPr>
              <w:t>.0</w:t>
            </w:r>
          </w:p>
        </w:tc>
      </w:tr>
      <w:tr w:rsidR="00E116E8" w14:paraId="2E83EEA3" w14:textId="77777777" w:rsidTr="00117904">
        <w:trPr>
          <w:trHeight w:val="187"/>
          <w:jc w:val="center"/>
        </w:trPr>
        <w:tc>
          <w:tcPr>
            <w:tcW w:w="734" w:type="pct"/>
            <w:tcBorders>
              <w:top w:val="nil"/>
              <w:left w:val="single" w:sz="4" w:space="0" w:color="auto"/>
              <w:bottom w:val="nil"/>
              <w:right w:val="single" w:sz="4" w:space="0" w:color="auto"/>
            </w:tcBorders>
          </w:tcPr>
          <w:p w14:paraId="56BEEEE9" w14:textId="77777777" w:rsidR="00E116E8" w:rsidRDefault="00E116E8" w:rsidP="00117904">
            <w:pPr>
              <w:pStyle w:val="TAC"/>
            </w:pPr>
          </w:p>
        </w:tc>
        <w:tc>
          <w:tcPr>
            <w:tcW w:w="760" w:type="pct"/>
            <w:vMerge/>
            <w:tcBorders>
              <w:left w:val="single" w:sz="4" w:space="0" w:color="auto"/>
              <w:bottom w:val="single" w:sz="4" w:space="0" w:color="auto"/>
              <w:right w:val="single" w:sz="4" w:space="0" w:color="auto"/>
            </w:tcBorders>
            <w:vAlign w:val="center"/>
          </w:tcPr>
          <w:p w14:paraId="75E04499" w14:textId="77777777" w:rsidR="00E116E8" w:rsidRDefault="00E116E8" w:rsidP="00117904">
            <w:pPr>
              <w:pStyle w:val="TAC"/>
            </w:pPr>
          </w:p>
        </w:tc>
        <w:tc>
          <w:tcPr>
            <w:tcW w:w="1168" w:type="pct"/>
            <w:tcBorders>
              <w:top w:val="single" w:sz="4" w:space="0" w:color="auto"/>
              <w:left w:val="single" w:sz="4" w:space="0" w:color="auto"/>
              <w:bottom w:val="single" w:sz="4" w:space="0" w:color="auto"/>
              <w:right w:val="single" w:sz="4" w:space="0" w:color="auto"/>
            </w:tcBorders>
          </w:tcPr>
          <w:p w14:paraId="37B48743" w14:textId="77777777" w:rsidR="00E116E8" w:rsidRDefault="00E116E8" w:rsidP="00117904">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23B5DB8D" w14:textId="77777777" w:rsidR="00E116E8" w:rsidRDefault="00E116E8" w:rsidP="00117904">
            <w:pPr>
              <w:pStyle w:val="TAC"/>
              <w:rPr>
                <w:lang w:eastAsia="zh-CN"/>
              </w:rPr>
            </w:pPr>
            <w:r>
              <w:rPr>
                <w:rFonts w:hint="eastAsia"/>
                <w:lang w:eastAsia="zh-CN"/>
              </w:rPr>
              <w:t>3</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12B46B45" w14:textId="77777777" w:rsidR="00E116E8" w:rsidRDefault="00E116E8" w:rsidP="00117904">
            <w:pPr>
              <w:pStyle w:val="TAC"/>
              <w:rPr>
                <w:lang w:eastAsia="zh-CN"/>
              </w:rPr>
            </w:pPr>
            <w:r>
              <w:rPr>
                <w:rFonts w:hint="eastAsia"/>
                <w:lang w:eastAsia="zh-CN"/>
              </w:rPr>
              <w:t>3</w:t>
            </w:r>
            <w:r>
              <w:rPr>
                <w:lang w:eastAsia="zh-CN"/>
              </w:rPr>
              <w:t>.5</w:t>
            </w:r>
          </w:p>
        </w:tc>
      </w:tr>
      <w:tr w:rsidR="00E116E8" w14:paraId="2F2FD179" w14:textId="77777777" w:rsidTr="00117904">
        <w:trPr>
          <w:trHeight w:val="187"/>
          <w:jc w:val="center"/>
        </w:trPr>
        <w:tc>
          <w:tcPr>
            <w:tcW w:w="734" w:type="pct"/>
            <w:tcBorders>
              <w:top w:val="nil"/>
              <w:left w:val="single" w:sz="4" w:space="0" w:color="auto"/>
              <w:bottom w:val="nil"/>
              <w:right w:val="single" w:sz="4" w:space="0" w:color="auto"/>
            </w:tcBorders>
          </w:tcPr>
          <w:p w14:paraId="1666C260" w14:textId="77777777" w:rsidR="00E116E8" w:rsidRDefault="00E116E8" w:rsidP="00117904">
            <w:pPr>
              <w:pStyle w:val="TAC"/>
            </w:pPr>
            <w:r>
              <w:t>CP-OFDM</w:t>
            </w:r>
          </w:p>
        </w:tc>
        <w:tc>
          <w:tcPr>
            <w:tcW w:w="760" w:type="pct"/>
            <w:vMerge w:val="restart"/>
            <w:tcBorders>
              <w:top w:val="single" w:sz="4" w:space="0" w:color="auto"/>
              <w:left w:val="single" w:sz="4" w:space="0" w:color="auto"/>
              <w:right w:val="single" w:sz="4" w:space="0" w:color="auto"/>
            </w:tcBorders>
            <w:vAlign w:val="center"/>
          </w:tcPr>
          <w:p w14:paraId="7F3BAA92" w14:textId="77777777" w:rsidR="00E116E8" w:rsidRPr="00362196" w:rsidRDefault="00E116E8" w:rsidP="00117904">
            <w:pPr>
              <w:pStyle w:val="TAC"/>
              <w:rPr>
                <w:color w:val="0070C0"/>
                <w:lang w:eastAsia="zh-CN"/>
              </w:rPr>
            </w:pPr>
            <w:r w:rsidRPr="00362196">
              <w:rPr>
                <w:rFonts w:hint="eastAsia"/>
                <w:color w:val="0070C0"/>
                <w:lang w:eastAsia="zh-CN"/>
              </w:rPr>
              <w:t>2</w:t>
            </w:r>
            <w:r w:rsidRPr="00362196">
              <w:rPr>
                <w:color w:val="0070C0"/>
                <w:lang w:eastAsia="zh-CN"/>
              </w:rPr>
              <w:t>56QAM</w:t>
            </w:r>
          </w:p>
        </w:tc>
        <w:tc>
          <w:tcPr>
            <w:tcW w:w="1168" w:type="pct"/>
            <w:tcBorders>
              <w:top w:val="single" w:sz="4" w:space="0" w:color="auto"/>
              <w:left w:val="single" w:sz="4" w:space="0" w:color="auto"/>
              <w:bottom w:val="single" w:sz="4" w:space="0" w:color="auto"/>
              <w:right w:val="single" w:sz="4" w:space="0" w:color="auto"/>
            </w:tcBorders>
          </w:tcPr>
          <w:p w14:paraId="2F0BB11B" w14:textId="77777777" w:rsidR="00E116E8" w:rsidRDefault="00E116E8" w:rsidP="00117904">
            <w:pPr>
              <w:pStyle w:val="TAC"/>
              <w:rPr>
                <w:lang w:eastAsia="zh-CN"/>
              </w:rPr>
            </w:pPr>
            <w:r>
              <w:rPr>
                <w:rFonts w:hint="eastAsia"/>
                <w:lang w:eastAsia="zh-CN"/>
              </w:rPr>
              <w:t>n</w:t>
            </w:r>
            <w:r>
              <w:rPr>
                <w:lang w:eastAsia="zh-CN"/>
              </w:rPr>
              <w:t>257, n258, n261</w:t>
            </w:r>
          </w:p>
        </w:tc>
        <w:tc>
          <w:tcPr>
            <w:tcW w:w="1301" w:type="pct"/>
            <w:tcBorders>
              <w:top w:val="single" w:sz="4" w:space="0" w:color="auto"/>
              <w:left w:val="single" w:sz="4" w:space="0" w:color="auto"/>
              <w:bottom w:val="single" w:sz="4" w:space="0" w:color="auto"/>
              <w:right w:val="single" w:sz="4" w:space="0" w:color="auto"/>
            </w:tcBorders>
            <w:vAlign w:val="center"/>
          </w:tcPr>
          <w:p w14:paraId="6E961B44" w14:textId="77777777" w:rsidR="00E116E8" w:rsidRDefault="00E116E8" w:rsidP="00117904">
            <w:pPr>
              <w:pStyle w:val="TAC"/>
              <w:rPr>
                <w:lang w:eastAsia="zh-CN"/>
              </w:rPr>
            </w:pPr>
            <w:r>
              <w:rPr>
                <w:rFonts w:hint="eastAsia"/>
                <w:lang w:eastAsia="zh-CN"/>
              </w:rPr>
              <w:t>0</w:t>
            </w:r>
            <w:r>
              <w:rPr>
                <w:lang w:eastAsia="zh-CN"/>
              </w:rPr>
              <w:t>.5</w:t>
            </w:r>
          </w:p>
        </w:tc>
        <w:tc>
          <w:tcPr>
            <w:tcW w:w="1037" w:type="pct"/>
            <w:tcBorders>
              <w:top w:val="single" w:sz="4" w:space="0" w:color="auto"/>
              <w:left w:val="single" w:sz="4" w:space="0" w:color="auto"/>
              <w:bottom w:val="single" w:sz="4" w:space="0" w:color="auto"/>
              <w:right w:val="single" w:sz="4" w:space="0" w:color="auto"/>
            </w:tcBorders>
            <w:vAlign w:val="center"/>
          </w:tcPr>
          <w:p w14:paraId="0FA10454" w14:textId="77777777" w:rsidR="00E116E8" w:rsidRDefault="00E116E8" w:rsidP="00117904">
            <w:pPr>
              <w:pStyle w:val="TAC"/>
              <w:rPr>
                <w:lang w:eastAsia="zh-CN"/>
              </w:rPr>
            </w:pPr>
            <w:r>
              <w:rPr>
                <w:rFonts w:hint="eastAsia"/>
                <w:lang w:eastAsia="zh-CN"/>
              </w:rPr>
              <w:t>0</w:t>
            </w:r>
            <w:r>
              <w:rPr>
                <w:lang w:eastAsia="zh-CN"/>
              </w:rPr>
              <w:t>.5</w:t>
            </w:r>
          </w:p>
        </w:tc>
      </w:tr>
      <w:tr w:rsidR="00E116E8" w14:paraId="2FE41E36" w14:textId="77777777" w:rsidTr="00117904">
        <w:trPr>
          <w:trHeight w:val="187"/>
          <w:jc w:val="center"/>
        </w:trPr>
        <w:tc>
          <w:tcPr>
            <w:tcW w:w="734" w:type="pct"/>
            <w:tcBorders>
              <w:top w:val="nil"/>
              <w:left w:val="single" w:sz="4" w:space="0" w:color="auto"/>
              <w:bottom w:val="single" w:sz="4" w:space="0" w:color="auto"/>
              <w:right w:val="single" w:sz="4" w:space="0" w:color="auto"/>
            </w:tcBorders>
          </w:tcPr>
          <w:p w14:paraId="5883E952" w14:textId="77777777" w:rsidR="00E116E8" w:rsidRDefault="00E116E8" w:rsidP="00117904">
            <w:pPr>
              <w:pStyle w:val="TAC"/>
            </w:pPr>
          </w:p>
        </w:tc>
        <w:tc>
          <w:tcPr>
            <w:tcW w:w="760" w:type="pct"/>
            <w:vMerge/>
            <w:tcBorders>
              <w:left w:val="single" w:sz="4" w:space="0" w:color="auto"/>
              <w:bottom w:val="single" w:sz="4" w:space="0" w:color="auto"/>
              <w:right w:val="single" w:sz="4" w:space="0" w:color="auto"/>
            </w:tcBorders>
            <w:vAlign w:val="center"/>
          </w:tcPr>
          <w:p w14:paraId="579ACAE0" w14:textId="77777777" w:rsidR="00E116E8" w:rsidRPr="00362196" w:rsidRDefault="00E116E8" w:rsidP="00117904">
            <w:pPr>
              <w:pStyle w:val="TAC"/>
              <w:rPr>
                <w:color w:val="0070C0"/>
                <w:lang w:eastAsia="zh-CN"/>
              </w:rPr>
            </w:pPr>
          </w:p>
        </w:tc>
        <w:tc>
          <w:tcPr>
            <w:tcW w:w="1168" w:type="pct"/>
            <w:tcBorders>
              <w:top w:val="single" w:sz="4" w:space="0" w:color="auto"/>
              <w:left w:val="single" w:sz="4" w:space="0" w:color="auto"/>
              <w:bottom w:val="single" w:sz="4" w:space="0" w:color="auto"/>
              <w:right w:val="single" w:sz="4" w:space="0" w:color="auto"/>
            </w:tcBorders>
          </w:tcPr>
          <w:p w14:paraId="6865D647" w14:textId="77777777" w:rsidR="00E116E8" w:rsidRDefault="00E116E8" w:rsidP="00117904">
            <w:pPr>
              <w:pStyle w:val="TAC"/>
              <w:rPr>
                <w:lang w:eastAsia="zh-CN"/>
              </w:rPr>
            </w:pPr>
            <w:r>
              <w:rPr>
                <w:rFonts w:hint="eastAsia"/>
                <w:lang w:eastAsia="zh-CN"/>
              </w:rPr>
              <w:t>n</w:t>
            </w:r>
            <w:r>
              <w:rPr>
                <w:lang w:eastAsia="zh-CN"/>
              </w:rPr>
              <w:t>259, n260</w:t>
            </w:r>
          </w:p>
        </w:tc>
        <w:tc>
          <w:tcPr>
            <w:tcW w:w="1301" w:type="pct"/>
            <w:tcBorders>
              <w:top w:val="single" w:sz="4" w:space="0" w:color="auto"/>
              <w:left w:val="single" w:sz="4" w:space="0" w:color="auto"/>
              <w:bottom w:val="single" w:sz="4" w:space="0" w:color="auto"/>
              <w:right w:val="single" w:sz="4" w:space="0" w:color="auto"/>
            </w:tcBorders>
            <w:vAlign w:val="center"/>
          </w:tcPr>
          <w:p w14:paraId="25DA5901" w14:textId="77777777" w:rsidR="00E116E8" w:rsidRDefault="00E116E8" w:rsidP="00117904">
            <w:pPr>
              <w:pStyle w:val="TAC"/>
              <w:rPr>
                <w:lang w:eastAsia="zh-CN"/>
              </w:rPr>
            </w:pPr>
            <w:r>
              <w:rPr>
                <w:rFonts w:hint="eastAsia"/>
                <w:lang w:eastAsia="zh-CN"/>
              </w:rPr>
              <w:t>3</w:t>
            </w:r>
            <w:r>
              <w:rPr>
                <w:lang w:eastAsia="zh-CN"/>
              </w:rPr>
              <w:t>.0</w:t>
            </w:r>
          </w:p>
        </w:tc>
        <w:tc>
          <w:tcPr>
            <w:tcW w:w="1037" w:type="pct"/>
            <w:tcBorders>
              <w:top w:val="single" w:sz="4" w:space="0" w:color="auto"/>
              <w:left w:val="single" w:sz="4" w:space="0" w:color="auto"/>
              <w:bottom w:val="single" w:sz="4" w:space="0" w:color="auto"/>
              <w:right w:val="single" w:sz="4" w:space="0" w:color="auto"/>
            </w:tcBorders>
            <w:vAlign w:val="center"/>
          </w:tcPr>
          <w:p w14:paraId="449554D4" w14:textId="77777777" w:rsidR="00E116E8" w:rsidRDefault="00E116E8" w:rsidP="00117904">
            <w:pPr>
              <w:pStyle w:val="TAC"/>
              <w:rPr>
                <w:lang w:eastAsia="zh-CN"/>
              </w:rPr>
            </w:pPr>
            <w:r>
              <w:rPr>
                <w:rFonts w:hint="eastAsia"/>
                <w:lang w:eastAsia="zh-CN"/>
              </w:rPr>
              <w:t>3</w:t>
            </w:r>
            <w:r>
              <w:rPr>
                <w:lang w:eastAsia="zh-CN"/>
              </w:rPr>
              <w:t>.0</w:t>
            </w:r>
          </w:p>
        </w:tc>
      </w:tr>
    </w:tbl>
    <w:p w14:paraId="056DAB8D" w14:textId="77777777" w:rsidR="00E116E8" w:rsidRPr="00E116E8" w:rsidRDefault="00E116E8" w:rsidP="00E116E8">
      <w:pPr>
        <w:rPr>
          <w:rFonts w:ascii="Times New Roman" w:hAnsi="Times New Roman" w:cs="Times New Roman"/>
        </w:rPr>
      </w:pPr>
    </w:p>
    <w:p w14:paraId="533DA18B" w14:textId="77777777" w:rsidR="00E116E8" w:rsidRPr="00AD453C" w:rsidRDefault="00E116E8" w:rsidP="00E116E8">
      <w:pPr>
        <w:rPr>
          <w:rFonts w:ascii="Times New Roman" w:hAnsi="Times New Roman" w:cs="Times New Roman"/>
          <w:b/>
          <w:bCs/>
        </w:rPr>
      </w:pPr>
    </w:p>
    <w:p w14:paraId="7E6B3273" w14:textId="77777777" w:rsidR="00E116E8" w:rsidRPr="00AD453C" w:rsidRDefault="00E116E8" w:rsidP="00E116E8">
      <w:pPr>
        <w:rPr>
          <w:rFonts w:ascii="Times New Roman" w:hAnsi="Times New Roman" w:cs="Times New Roman"/>
          <w:b/>
          <w:bCs/>
        </w:rPr>
      </w:pPr>
      <w:r w:rsidRPr="00AD453C">
        <w:rPr>
          <w:rFonts w:ascii="Times New Roman" w:hAnsi="Times New Roman" w:cs="Times New Roman"/>
          <w:b/>
          <w:bCs/>
        </w:rPr>
        <w:t xml:space="preserve">Proposal 2: </w:t>
      </w:r>
      <w:r w:rsidRPr="00E116E8">
        <w:rPr>
          <w:rFonts w:ascii="Times New Roman" w:hAnsi="Times New Roman" w:cs="Times New Roman"/>
        </w:rPr>
        <w:t>Send a LS to RAN5 to inform that PTRS is not configured for FR2 256QAM related test, e.g., EVM, MPR.</w:t>
      </w:r>
    </w:p>
    <w:p w14:paraId="2454A124" w14:textId="77777777" w:rsidR="00E116E8" w:rsidRPr="00E116E8" w:rsidRDefault="00E116E8"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5E679A99" w:rsidR="00DB2092" w:rsidRDefault="005E1406"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E1406">
        <w:rPr>
          <w:rFonts w:ascii="Times New Roman" w:hAnsi="Times New Roman" w:cs="Times New Roman"/>
          <w:sz w:val="20"/>
          <w:szCs w:val="20"/>
        </w:rPr>
        <w:t>R4-2314677</w:t>
      </w:r>
      <w:r w:rsidRPr="005E1406">
        <w:rPr>
          <w:rFonts w:ascii="Times New Roman" w:hAnsi="Times New Roman" w:cs="Times New Roman"/>
          <w:sz w:val="20"/>
          <w:szCs w:val="20"/>
        </w:rPr>
        <w:tab/>
        <w:t>WF on UE RF requirements fo</w:t>
      </w:r>
      <w:r w:rsidRPr="005E1406">
        <w:rPr>
          <w:rFonts w:ascii="Times New Roman" w:eastAsia="等线" w:hAnsi="Times New Roman" w:cs="Times New Roman"/>
          <w:kern w:val="0"/>
          <w:sz w:val="20"/>
          <w:szCs w:val="20"/>
        </w:rPr>
        <w:t>r FR2-1 UL 256QAM</w:t>
      </w:r>
      <w:r>
        <w:rPr>
          <w:rFonts w:ascii="Times New Roman" w:eastAsia="等线" w:hAnsi="Times New Roman" w:cs="Times New Roman"/>
          <w:kern w:val="0"/>
          <w:sz w:val="20"/>
          <w:szCs w:val="20"/>
        </w:rPr>
        <w:t>,</w:t>
      </w:r>
      <w:r w:rsidRPr="005E1406">
        <w:rPr>
          <w:rFonts w:ascii="Times New Roman" w:eastAsia="等线" w:hAnsi="Times New Roman" w:cs="Times New Roman"/>
          <w:kern w:val="0"/>
          <w:sz w:val="20"/>
          <w:szCs w:val="20"/>
        </w:rPr>
        <w:tab/>
        <w:t>Xiaomi</w:t>
      </w:r>
      <w:r>
        <w:rPr>
          <w:rFonts w:ascii="Times New Roman" w:eastAsia="等线" w:hAnsi="Times New Roman" w:cs="Times New Roman"/>
          <w:kern w:val="0"/>
          <w:sz w:val="20"/>
          <w:szCs w:val="20"/>
        </w:rPr>
        <w:t>, RAN4#108</w:t>
      </w:r>
    </w:p>
    <w:p w14:paraId="18B56803" w14:textId="086E38B5" w:rsidR="00E116E8" w:rsidRDefault="00C34ED6"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34ED6">
        <w:rPr>
          <w:rFonts w:ascii="Times New Roman" w:eastAsia="等线" w:hAnsi="Times New Roman" w:cs="Times New Roman"/>
          <w:kern w:val="0"/>
          <w:sz w:val="20"/>
          <w:szCs w:val="20"/>
        </w:rPr>
        <w:t>R4-2315810</w:t>
      </w:r>
      <w:r w:rsidR="00E116E8">
        <w:rPr>
          <w:rFonts w:ascii="Times New Roman" w:eastAsia="等线" w:hAnsi="Times New Roman" w:cs="Times New Roman"/>
          <w:kern w:val="0"/>
          <w:sz w:val="20"/>
          <w:szCs w:val="20"/>
        </w:rPr>
        <w:tab/>
      </w:r>
      <w:r w:rsidR="000E3B93" w:rsidRPr="000E3B93">
        <w:rPr>
          <w:rFonts w:ascii="Times New Roman" w:eastAsia="等线" w:hAnsi="Times New Roman" w:cs="Times New Roman"/>
          <w:kern w:val="0"/>
          <w:sz w:val="20"/>
          <w:szCs w:val="20"/>
        </w:rPr>
        <w:t>draft CR for FR2-1 UL 256QAM MPR</w:t>
      </w:r>
      <w:r w:rsidR="000E3B93">
        <w:rPr>
          <w:rFonts w:ascii="Times New Roman" w:eastAsia="等线" w:hAnsi="Times New Roman" w:cs="Times New Roman"/>
          <w:kern w:val="0"/>
          <w:sz w:val="20"/>
          <w:szCs w:val="20"/>
        </w:rPr>
        <w:t>, vivo, RAN4#108-bis</w:t>
      </w:r>
    </w:p>
    <w:p w14:paraId="19644C40" w14:textId="324D3811" w:rsidR="00E116E8" w:rsidRDefault="00E116E8" w:rsidP="00F25C76">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116E8">
        <w:rPr>
          <w:rFonts w:ascii="Times New Roman" w:eastAsia="等线" w:hAnsi="Times New Roman" w:cs="Times New Roman"/>
          <w:kern w:val="0"/>
          <w:sz w:val="20"/>
          <w:szCs w:val="20"/>
        </w:rPr>
        <w:lastRenderedPageBreak/>
        <w:t>R4-2312686</w:t>
      </w:r>
      <w:r>
        <w:rPr>
          <w:rFonts w:ascii="Times New Roman" w:eastAsia="等线" w:hAnsi="Times New Roman" w:cs="Times New Roman"/>
          <w:kern w:val="0"/>
          <w:sz w:val="20"/>
          <w:szCs w:val="20"/>
        </w:rPr>
        <w:tab/>
      </w:r>
      <w:r w:rsidRPr="00E116E8">
        <w:rPr>
          <w:rFonts w:ascii="Times New Roman" w:eastAsia="等线" w:hAnsi="Times New Roman" w:cs="Times New Roman"/>
          <w:kern w:val="0"/>
          <w:sz w:val="20"/>
          <w:szCs w:val="20"/>
        </w:rPr>
        <w:t>Discussion on UL 256QAM</w:t>
      </w: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t>Xiaomi, RAN4</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108</w:t>
      </w:r>
    </w:p>
    <w:p w14:paraId="7F66CC48" w14:textId="450CDE0A" w:rsidR="00E116E8" w:rsidRPr="000E3B93" w:rsidRDefault="00C34ED6" w:rsidP="000E3B9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34ED6">
        <w:rPr>
          <w:rFonts w:ascii="Times New Roman" w:eastAsia="等线" w:hAnsi="Times New Roman" w:cs="Times New Roman"/>
          <w:kern w:val="0"/>
          <w:sz w:val="20"/>
          <w:szCs w:val="20"/>
        </w:rPr>
        <w:t>R4-2315809</w:t>
      </w:r>
      <w:r w:rsidR="00E116E8">
        <w:rPr>
          <w:rFonts w:ascii="Times New Roman" w:eastAsia="等线" w:hAnsi="Times New Roman" w:cs="Times New Roman"/>
          <w:kern w:val="0"/>
          <w:sz w:val="20"/>
          <w:szCs w:val="20"/>
        </w:rPr>
        <w:tab/>
      </w:r>
      <w:r w:rsidR="000E3B93" w:rsidRPr="000E3B93">
        <w:rPr>
          <w:rFonts w:ascii="Times New Roman" w:eastAsia="等线" w:hAnsi="Times New Roman" w:cs="Times New Roman"/>
          <w:kern w:val="0"/>
          <w:sz w:val="20"/>
          <w:szCs w:val="20"/>
        </w:rPr>
        <w:t>draft LS on FR2-1 UL 256QAM PTRS configuration</w:t>
      </w:r>
      <w:r w:rsidR="000E3B93">
        <w:rPr>
          <w:rFonts w:ascii="Times New Roman" w:eastAsia="等线" w:hAnsi="Times New Roman" w:cs="Times New Roman"/>
          <w:kern w:val="0"/>
          <w:sz w:val="20"/>
          <w:szCs w:val="20"/>
        </w:rPr>
        <w:t>,</w:t>
      </w:r>
      <w:r w:rsidR="000E3B93" w:rsidRPr="000E3B93">
        <w:rPr>
          <w:rFonts w:ascii="Times New Roman" w:eastAsia="等线" w:hAnsi="Times New Roman" w:cs="Times New Roman"/>
          <w:kern w:val="0"/>
          <w:sz w:val="20"/>
          <w:szCs w:val="20"/>
        </w:rPr>
        <w:t xml:space="preserve"> </w:t>
      </w:r>
      <w:r w:rsidR="000E3B93">
        <w:rPr>
          <w:rFonts w:ascii="Times New Roman" w:eastAsia="等线" w:hAnsi="Times New Roman" w:cs="Times New Roman"/>
          <w:kern w:val="0"/>
          <w:sz w:val="20"/>
          <w:szCs w:val="20"/>
        </w:rPr>
        <w:t>vivo, RAN4#108-bis</w:t>
      </w:r>
    </w:p>
    <w:sectPr w:rsidR="00E116E8" w:rsidRPr="000E3B93" w:rsidSect="00EC3993">
      <w:footerReference w:type="default" r:id="rId1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A50C8" w14:textId="77777777" w:rsidR="004A67A7" w:rsidRDefault="004A67A7" w:rsidP="0040353F">
      <w:r>
        <w:separator/>
      </w:r>
    </w:p>
  </w:endnote>
  <w:endnote w:type="continuationSeparator" w:id="0">
    <w:p w14:paraId="2F7F0660" w14:textId="77777777" w:rsidR="004A67A7" w:rsidRDefault="004A67A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B55A" w14:textId="77777777" w:rsidR="004A67A7" w:rsidRDefault="004A67A7" w:rsidP="0040353F">
      <w:r>
        <w:separator/>
      </w:r>
    </w:p>
  </w:footnote>
  <w:footnote w:type="continuationSeparator" w:id="0">
    <w:p w14:paraId="09AD0FA9" w14:textId="77777777" w:rsidR="004A67A7" w:rsidRDefault="004A67A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97B6A6E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1"/>
  </w:num>
  <w:num w:numId="9" w16cid:durableId="2041592096">
    <w:abstractNumId w:val="12"/>
  </w:num>
  <w:num w:numId="10" w16cid:durableId="205412339">
    <w:abstractNumId w:val="7"/>
  </w:num>
  <w:num w:numId="11" w16cid:durableId="693044630">
    <w:abstractNumId w:val="8"/>
  </w:num>
  <w:num w:numId="12" w16cid:durableId="1510287666">
    <w:abstractNumId w:val="3"/>
  </w:num>
  <w:num w:numId="13" w16cid:durableId="483401995">
    <w:abstractNumId w:val="1"/>
  </w:num>
  <w:num w:numId="14" w16cid:durableId="235866621">
    <w:abstractNumId w:val="21"/>
  </w:num>
  <w:num w:numId="15" w16cid:durableId="1476533297">
    <w:abstractNumId w:val="19"/>
  </w:num>
  <w:num w:numId="16" w16cid:durableId="417287401">
    <w:abstractNumId w:val="9"/>
  </w:num>
  <w:num w:numId="17" w16cid:durableId="1056323291">
    <w:abstractNumId w:val="14"/>
  </w:num>
  <w:num w:numId="18" w16cid:durableId="780534440">
    <w:abstractNumId w:val="16"/>
  </w:num>
  <w:num w:numId="19" w16cid:durableId="1952736341">
    <w:abstractNumId w:val="6"/>
  </w:num>
  <w:num w:numId="20" w16cid:durableId="282004090">
    <w:abstractNumId w:val="2"/>
  </w:num>
  <w:num w:numId="21" w16cid:durableId="13308700">
    <w:abstractNumId w:val="13"/>
  </w:num>
  <w:num w:numId="22" w16cid:durableId="662201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54C60"/>
    <w:rsid w:val="00075AE4"/>
    <w:rsid w:val="000A0ED0"/>
    <w:rsid w:val="000C0694"/>
    <w:rsid w:val="000D7745"/>
    <w:rsid w:val="000E3B93"/>
    <w:rsid w:val="000F3B36"/>
    <w:rsid w:val="00107A66"/>
    <w:rsid w:val="00127DEF"/>
    <w:rsid w:val="00134AB1"/>
    <w:rsid w:val="00134F49"/>
    <w:rsid w:val="00157209"/>
    <w:rsid w:val="00182817"/>
    <w:rsid w:val="001A5AE8"/>
    <w:rsid w:val="00202598"/>
    <w:rsid w:val="00204294"/>
    <w:rsid w:val="0022058C"/>
    <w:rsid w:val="00224422"/>
    <w:rsid w:val="00232EC5"/>
    <w:rsid w:val="0025696B"/>
    <w:rsid w:val="00267A27"/>
    <w:rsid w:val="00277EAC"/>
    <w:rsid w:val="0029264D"/>
    <w:rsid w:val="00293428"/>
    <w:rsid w:val="002B29C1"/>
    <w:rsid w:val="002B6F80"/>
    <w:rsid w:val="002C2C55"/>
    <w:rsid w:val="002D400B"/>
    <w:rsid w:val="002E7BEE"/>
    <w:rsid w:val="002F562B"/>
    <w:rsid w:val="002F637D"/>
    <w:rsid w:val="002F7967"/>
    <w:rsid w:val="003058B5"/>
    <w:rsid w:val="003061DF"/>
    <w:rsid w:val="003210C1"/>
    <w:rsid w:val="003233FB"/>
    <w:rsid w:val="003300F5"/>
    <w:rsid w:val="00341A79"/>
    <w:rsid w:val="00343F46"/>
    <w:rsid w:val="00364AB1"/>
    <w:rsid w:val="00384065"/>
    <w:rsid w:val="00394BD4"/>
    <w:rsid w:val="003C1897"/>
    <w:rsid w:val="003E25C3"/>
    <w:rsid w:val="003F07C0"/>
    <w:rsid w:val="0040353F"/>
    <w:rsid w:val="00403725"/>
    <w:rsid w:val="00404BD8"/>
    <w:rsid w:val="00427655"/>
    <w:rsid w:val="0043009D"/>
    <w:rsid w:val="0046192B"/>
    <w:rsid w:val="00462C1B"/>
    <w:rsid w:val="00486554"/>
    <w:rsid w:val="0049466C"/>
    <w:rsid w:val="004A67A7"/>
    <w:rsid w:val="004C33F0"/>
    <w:rsid w:val="004D7EEB"/>
    <w:rsid w:val="004F1FDF"/>
    <w:rsid w:val="0051494A"/>
    <w:rsid w:val="00544495"/>
    <w:rsid w:val="00560A25"/>
    <w:rsid w:val="00567C2F"/>
    <w:rsid w:val="005919B7"/>
    <w:rsid w:val="005A15CD"/>
    <w:rsid w:val="005B4D77"/>
    <w:rsid w:val="005B7C1A"/>
    <w:rsid w:val="005C0CFA"/>
    <w:rsid w:val="005D7572"/>
    <w:rsid w:val="005E1406"/>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A432A"/>
    <w:rsid w:val="007A6214"/>
    <w:rsid w:val="007B5F04"/>
    <w:rsid w:val="00806AFB"/>
    <w:rsid w:val="008105AE"/>
    <w:rsid w:val="00811A3D"/>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E3870"/>
    <w:rsid w:val="009F2939"/>
    <w:rsid w:val="00A15061"/>
    <w:rsid w:val="00A210D1"/>
    <w:rsid w:val="00A371DF"/>
    <w:rsid w:val="00A53EFC"/>
    <w:rsid w:val="00A62139"/>
    <w:rsid w:val="00A87727"/>
    <w:rsid w:val="00AD29EC"/>
    <w:rsid w:val="00AD453C"/>
    <w:rsid w:val="00AD6CB3"/>
    <w:rsid w:val="00AE26B6"/>
    <w:rsid w:val="00AE43CF"/>
    <w:rsid w:val="00AF2332"/>
    <w:rsid w:val="00B04D93"/>
    <w:rsid w:val="00B1472E"/>
    <w:rsid w:val="00B24CEB"/>
    <w:rsid w:val="00B3173F"/>
    <w:rsid w:val="00B36873"/>
    <w:rsid w:val="00B9159E"/>
    <w:rsid w:val="00B92CF6"/>
    <w:rsid w:val="00BA265C"/>
    <w:rsid w:val="00C000FB"/>
    <w:rsid w:val="00C138D3"/>
    <w:rsid w:val="00C25011"/>
    <w:rsid w:val="00C315FF"/>
    <w:rsid w:val="00C34ED6"/>
    <w:rsid w:val="00C50998"/>
    <w:rsid w:val="00C636B7"/>
    <w:rsid w:val="00C72E91"/>
    <w:rsid w:val="00C732DB"/>
    <w:rsid w:val="00C768C8"/>
    <w:rsid w:val="00C95A0E"/>
    <w:rsid w:val="00CB59D3"/>
    <w:rsid w:val="00CD17F7"/>
    <w:rsid w:val="00CD4B03"/>
    <w:rsid w:val="00D3057B"/>
    <w:rsid w:val="00D30F97"/>
    <w:rsid w:val="00D47778"/>
    <w:rsid w:val="00D55D80"/>
    <w:rsid w:val="00D709C1"/>
    <w:rsid w:val="00D76D9F"/>
    <w:rsid w:val="00D8281A"/>
    <w:rsid w:val="00DB0C01"/>
    <w:rsid w:val="00DB2092"/>
    <w:rsid w:val="00DD1E74"/>
    <w:rsid w:val="00E116E8"/>
    <w:rsid w:val="00E12B50"/>
    <w:rsid w:val="00E1446C"/>
    <w:rsid w:val="00E16988"/>
    <w:rsid w:val="00E22200"/>
    <w:rsid w:val="00E23C0A"/>
    <w:rsid w:val="00E45D21"/>
    <w:rsid w:val="00E46B30"/>
    <w:rsid w:val="00E617EF"/>
    <w:rsid w:val="00E933A8"/>
    <w:rsid w:val="00EC3993"/>
    <w:rsid w:val="00EC6756"/>
    <w:rsid w:val="00F3572F"/>
    <w:rsid w:val="00F43AC7"/>
    <w:rsid w:val="00F47BE1"/>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CChar">
    <w:name w:val="TAC Char"/>
    <w:link w:val="TAC"/>
    <w:qFormat/>
    <w:locked/>
    <w:rsid w:val="003058B5"/>
    <w:rPr>
      <w:rFonts w:ascii="Arial" w:hAnsi="Arial" w:cs="Arial"/>
      <w:sz w:val="18"/>
      <w:lang w:val="en-GB" w:eastAsia="en-US"/>
    </w:rPr>
  </w:style>
  <w:style w:type="paragraph" w:customStyle="1" w:styleId="TAC">
    <w:name w:val="TAC"/>
    <w:basedOn w:val="a"/>
    <w:link w:val="TACChar"/>
    <w:qFormat/>
    <w:rsid w:val="003058B5"/>
    <w:pPr>
      <w:keepNext/>
      <w:keepLines/>
      <w:widowControl/>
      <w:jc w:val="center"/>
    </w:pPr>
    <w:rPr>
      <w:rFonts w:ascii="Arial" w:hAnsi="Arial" w:cs="Arial"/>
      <w:sz w:val="18"/>
      <w:lang w:val="en-GB" w:eastAsia="en-US"/>
    </w:rPr>
  </w:style>
  <w:style w:type="paragraph" w:customStyle="1" w:styleId="TAH">
    <w:name w:val="TAH"/>
    <w:basedOn w:val="TAC"/>
    <w:link w:val="TAHCar"/>
    <w:qFormat/>
    <w:rsid w:val="003058B5"/>
    <w:rPr>
      <w:b/>
      <w:lang w:eastAsia="zh-CN"/>
    </w:rPr>
  </w:style>
  <w:style w:type="character" w:customStyle="1" w:styleId="TAHCar">
    <w:name w:val="TAH Car"/>
    <w:link w:val="TAH"/>
    <w:qFormat/>
    <w:locked/>
    <w:rsid w:val="003058B5"/>
    <w:rPr>
      <w:rFonts w:ascii="Arial" w:hAnsi="Arial" w:cs="Arial"/>
      <w:b/>
      <w:sz w:val="18"/>
      <w:lang w:val="en-GB"/>
    </w:rPr>
  </w:style>
  <w:style w:type="character" w:customStyle="1" w:styleId="THChar">
    <w:name w:val="TH Char"/>
    <w:link w:val="TH"/>
    <w:qFormat/>
    <w:locked/>
    <w:rsid w:val="003058B5"/>
    <w:rPr>
      <w:rFonts w:ascii="Arial" w:hAnsi="Arial" w:cs="Arial"/>
      <w:b/>
      <w:lang w:eastAsia="en-US"/>
    </w:rPr>
  </w:style>
  <w:style w:type="paragraph" w:customStyle="1" w:styleId="TH">
    <w:name w:val="TH"/>
    <w:basedOn w:val="a"/>
    <w:link w:val="THChar"/>
    <w:qFormat/>
    <w:rsid w:val="003058B5"/>
    <w:pPr>
      <w:keepNext/>
      <w:keepLines/>
      <w:widowControl/>
      <w:spacing w:before="60" w:after="180"/>
      <w:jc w:val="center"/>
    </w:pPr>
    <w:rPr>
      <w:rFonts w:ascii="Arial" w:hAnsi="Arial" w:cs="Arial"/>
      <w:b/>
      <w:lang w:eastAsia="en-US"/>
    </w:rPr>
  </w:style>
  <w:style w:type="paragraph" w:styleId="af2">
    <w:name w:val="Normal (Web)"/>
    <w:basedOn w:val="a"/>
    <w:uiPriority w:val="99"/>
    <w:semiHidden/>
    <w:unhideWhenUsed/>
    <w:rsid w:val="0022058C"/>
    <w:pPr>
      <w:widowControl/>
      <w:spacing w:before="100" w:beforeAutospacing="1" w:after="100" w:afterAutospacing="1"/>
      <w:jc w:val="left"/>
    </w:pPr>
    <w:rPr>
      <w:rFonts w:ascii="宋体" w:eastAsia="宋体" w:hAnsi="宋体" w:cs="宋体"/>
      <w:kern w:val="0"/>
      <w:sz w:val="24"/>
      <w:szCs w:val="24"/>
    </w:rPr>
  </w:style>
  <w:style w:type="character" w:customStyle="1" w:styleId="TALCar">
    <w:name w:val="TAL Car"/>
    <w:link w:val="TAL"/>
    <w:qFormat/>
    <w:locked/>
    <w:rsid w:val="00A53EFC"/>
    <w:rPr>
      <w:rFonts w:ascii="Arial" w:hAnsi="Arial" w:cs="Arial"/>
      <w:sz w:val="18"/>
      <w:lang w:val="en-GB" w:eastAsia="en-US"/>
    </w:rPr>
  </w:style>
  <w:style w:type="paragraph" w:customStyle="1" w:styleId="TAL">
    <w:name w:val="TAL"/>
    <w:basedOn w:val="a"/>
    <w:link w:val="TALCar"/>
    <w:qFormat/>
    <w:rsid w:val="00A53EFC"/>
    <w:pPr>
      <w:keepNext/>
      <w:keepLines/>
      <w:widowControl/>
      <w:jc w:val="left"/>
    </w:pPr>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297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403020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51395501">
      <w:bodyDiv w:val="1"/>
      <w:marLeft w:val="0"/>
      <w:marRight w:val="0"/>
      <w:marTop w:val="0"/>
      <w:marBottom w:val="0"/>
      <w:divBdr>
        <w:top w:val="none" w:sz="0" w:space="0" w:color="auto"/>
        <w:left w:val="none" w:sz="0" w:space="0" w:color="auto"/>
        <w:bottom w:val="none" w:sz="0" w:space="0" w:color="auto"/>
        <w:right w:val="none" w:sz="0" w:space="0" w:color="auto"/>
      </w:divBdr>
      <w:divsChild>
        <w:div w:id="1977832449">
          <w:marLeft w:val="0"/>
          <w:marRight w:val="0"/>
          <w:marTop w:val="0"/>
          <w:marBottom w:val="0"/>
          <w:divBdr>
            <w:top w:val="none" w:sz="0" w:space="0" w:color="auto"/>
            <w:left w:val="none" w:sz="0" w:space="0" w:color="auto"/>
            <w:bottom w:val="none" w:sz="0" w:space="0" w:color="auto"/>
            <w:right w:val="none" w:sz="0" w:space="0" w:color="auto"/>
          </w:divBdr>
        </w:div>
      </w:divsChild>
    </w:div>
    <w:div w:id="102991159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182051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5387489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61310851">
      <w:bodyDiv w:val="1"/>
      <w:marLeft w:val="0"/>
      <w:marRight w:val="0"/>
      <w:marTop w:val="0"/>
      <w:marBottom w:val="0"/>
      <w:divBdr>
        <w:top w:val="none" w:sz="0" w:space="0" w:color="auto"/>
        <w:left w:val="none" w:sz="0" w:space="0" w:color="auto"/>
        <w:bottom w:val="none" w:sz="0" w:space="0" w:color="auto"/>
        <w:right w:val="none" w:sz="0" w:space="0" w:color="auto"/>
      </w:divBdr>
    </w:div>
    <w:div w:id="2001762107">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1188</Words>
  <Characters>6778</Characters>
  <Application>Microsoft Office Word</Application>
  <DocSecurity>0</DocSecurity>
  <Lines>56</Lines>
  <Paragraphs>15</Paragraphs>
  <ScaleCrop>false</ScaleCrop>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2023-09-27T11:48:00Z</dcterms:created>
  <dcterms:modified xsi:type="dcterms:W3CDTF">2023-09-27T11:48:00Z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